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w:t>
      </w:r>
      <w:r w:rsidR="00841451">
        <w:t xml:space="preserve"> </w:t>
      </w:r>
    </w:p>
    <w:p w:rsidR="007C1FDF" w:rsidRDefault="007C1FDF" w:rsidP="007C1FDF">
      <w:pPr>
        <w:framePr w:wrap="auto" w:vAnchor="page" w:hAnchor="page" w:x="5842" w:y="955"/>
      </w:pPr>
    </w:p>
    <w:p w:rsidR="007C1FDF" w:rsidRDefault="007C1FDF" w:rsidP="007C1FDF">
      <w:pPr>
        <w:rPr>
          <w:sz w:val="22"/>
          <w:szCs w:val="22"/>
        </w:rPr>
      </w:pPr>
    </w:p>
    <w:p w:rsidR="007C1FDF" w:rsidRPr="007737D7" w:rsidRDefault="004877EC" w:rsidP="007C1FDF">
      <w:pPr>
        <w:jc w:val="center"/>
        <w:rPr>
          <w:b/>
          <w:sz w:val="26"/>
          <w:szCs w:val="26"/>
        </w:rPr>
      </w:pPr>
      <w:r w:rsidRPr="007737D7">
        <w:rPr>
          <w:b/>
          <w:sz w:val="26"/>
          <w:szCs w:val="26"/>
        </w:rPr>
        <w:t>СОВЕТ ДЕПУТАТОВ ВЕРШИНО-</w:t>
      </w:r>
      <w:r w:rsidR="009C37C4" w:rsidRPr="007737D7">
        <w:rPr>
          <w:b/>
          <w:sz w:val="26"/>
          <w:szCs w:val="26"/>
        </w:rPr>
        <w:t>БИДЖИНСКОГО</w:t>
      </w:r>
      <w:r w:rsidR="007C1FDF" w:rsidRPr="007737D7">
        <w:rPr>
          <w:b/>
          <w:sz w:val="26"/>
          <w:szCs w:val="26"/>
        </w:rPr>
        <w:t xml:space="preserve"> СЕЛЬСОВЕТА </w:t>
      </w:r>
    </w:p>
    <w:p w:rsidR="007C1FDF" w:rsidRPr="007737D7" w:rsidRDefault="007C1FDF" w:rsidP="007C1FDF">
      <w:pPr>
        <w:jc w:val="center"/>
        <w:rPr>
          <w:b/>
          <w:sz w:val="26"/>
          <w:szCs w:val="26"/>
        </w:rPr>
      </w:pPr>
      <w:r w:rsidRPr="007737D7">
        <w:rPr>
          <w:b/>
          <w:sz w:val="26"/>
          <w:szCs w:val="26"/>
        </w:rPr>
        <w:t>УСТЬ-АБАКАНСКОГО РАЙОНА РЕСПУБЛИКИ ХАКАСИЯ</w:t>
      </w:r>
    </w:p>
    <w:p w:rsidR="007C1FDF" w:rsidRPr="007737D7"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r w:rsidR="006C0E34">
        <w:rPr>
          <w:b/>
          <w:sz w:val="26"/>
          <w:szCs w:val="26"/>
        </w:rPr>
        <w:t xml:space="preserve">                     ПРОЕКТ</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Pr="00F51FD4" w:rsidRDefault="00D3158B" w:rsidP="006E00C0">
      <w:pPr>
        <w:rPr>
          <w:b/>
          <w:sz w:val="26"/>
          <w:szCs w:val="26"/>
        </w:rPr>
      </w:pPr>
      <w:r>
        <w:rPr>
          <w:sz w:val="26"/>
          <w:szCs w:val="26"/>
        </w:rPr>
        <w:t xml:space="preserve"> </w:t>
      </w:r>
      <w:r w:rsidR="006C0E34">
        <w:rPr>
          <w:sz w:val="26"/>
          <w:szCs w:val="26"/>
        </w:rPr>
        <w:t xml:space="preserve"> ___</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sidR="00A83029">
        <w:rPr>
          <w:sz w:val="26"/>
          <w:szCs w:val="26"/>
        </w:rPr>
        <w:t xml:space="preserve">             </w:t>
      </w:r>
      <w:r w:rsidR="00842886">
        <w:rPr>
          <w:sz w:val="26"/>
          <w:szCs w:val="26"/>
        </w:rPr>
        <w:t xml:space="preserve"> </w:t>
      </w:r>
      <w:r w:rsidR="009C37C4">
        <w:rPr>
          <w:sz w:val="26"/>
          <w:szCs w:val="26"/>
        </w:rPr>
        <w:t xml:space="preserve"> с.Вершино-Биджа</w:t>
      </w:r>
      <w:r w:rsidR="00F51FD4" w:rsidRPr="00F51FD4">
        <w:rPr>
          <w:sz w:val="26"/>
          <w:szCs w:val="26"/>
        </w:rPr>
        <w:t xml:space="preserve">                      </w:t>
      </w:r>
      <w:r w:rsidR="00A83029">
        <w:rPr>
          <w:sz w:val="26"/>
          <w:szCs w:val="26"/>
        </w:rPr>
        <w:t xml:space="preserve">   </w:t>
      </w:r>
      <w:r w:rsidR="00F51FD4" w:rsidRPr="00F51FD4">
        <w:rPr>
          <w:sz w:val="26"/>
          <w:szCs w:val="26"/>
        </w:rPr>
        <w:t xml:space="preserve">        № </w:t>
      </w:r>
      <w:r w:rsidR="00A83029">
        <w:rPr>
          <w:sz w:val="26"/>
          <w:szCs w:val="26"/>
        </w:rPr>
        <w:t xml:space="preserve"> </w:t>
      </w:r>
      <w:r w:rsidR="006C0E34">
        <w:rPr>
          <w:sz w:val="26"/>
          <w:szCs w:val="26"/>
        </w:rPr>
        <w:t xml:space="preserve"> ___</w:t>
      </w:r>
    </w:p>
    <w:p w:rsidR="0000550F" w:rsidRDefault="0000550F" w:rsidP="00F51FD4">
      <w:pPr>
        <w:rPr>
          <w:b/>
          <w:bCs/>
          <w:sz w:val="26"/>
          <w:szCs w:val="26"/>
        </w:rPr>
      </w:pPr>
    </w:p>
    <w:p w:rsidR="0000550F" w:rsidRPr="00F51FD4" w:rsidRDefault="0000550F" w:rsidP="00F51FD4">
      <w:pPr>
        <w:rPr>
          <w:b/>
          <w:bCs/>
          <w:sz w:val="26"/>
          <w:szCs w:val="26"/>
        </w:rPr>
      </w:pPr>
    </w:p>
    <w:p w:rsidR="00826AB2" w:rsidRPr="00D3158B" w:rsidRDefault="00826AB2" w:rsidP="00826AB2">
      <w:pPr>
        <w:jc w:val="both"/>
        <w:rPr>
          <w:b/>
          <w:iCs/>
          <w:sz w:val="26"/>
          <w:szCs w:val="26"/>
        </w:rPr>
      </w:pPr>
      <w:r w:rsidRPr="00D3158B">
        <w:rPr>
          <w:b/>
          <w:sz w:val="26"/>
          <w:szCs w:val="26"/>
        </w:rPr>
        <w:t>О внесении изменений и дополнений в  решение Совета депутатов                        Ве</w:t>
      </w:r>
      <w:r w:rsidR="00D3158B">
        <w:rPr>
          <w:b/>
          <w:sz w:val="26"/>
          <w:szCs w:val="26"/>
        </w:rPr>
        <w:t>ршино-Биджинского сельсовета №45  от 22</w:t>
      </w:r>
      <w:r w:rsidRPr="00D3158B">
        <w:rPr>
          <w:b/>
          <w:sz w:val="26"/>
          <w:szCs w:val="26"/>
        </w:rPr>
        <w:t>.1</w:t>
      </w:r>
      <w:r w:rsidR="00D3158B">
        <w:rPr>
          <w:b/>
          <w:sz w:val="26"/>
          <w:szCs w:val="26"/>
        </w:rPr>
        <w:t>2</w:t>
      </w:r>
      <w:r w:rsidRPr="00D3158B">
        <w:rPr>
          <w:b/>
          <w:sz w:val="26"/>
          <w:szCs w:val="26"/>
        </w:rPr>
        <w:t>.2023 «</w:t>
      </w:r>
      <w:r w:rsidR="00D3158B" w:rsidRPr="00D3158B">
        <w:rPr>
          <w:b/>
          <w:sz w:val="26"/>
          <w:szCs w:val="26"/>
        </w:rPr>
        <w:t xml:space="preserve">Об утверждении Положения </w:t>
      </w:r>
      <w:bookmarkStart w:id="1" w:name="_Hlk77671647"/>
      <w:r w:rsidR="00D3158B" w:rsidRPr="00D3158B">
        <w:rPr>
          <w:b/>
          <w:sz w:val="26"/>
          <w:szCs w:val="26"/>
        </w:rPr>
        <w:t xml:space="preserve">о муниципальном жилищном контроле </w:t>
      </w:r>
      <w:bookmarkStart w:id="2" w:name="_Hlk77686366"/>
      <w:r w:rsidR="00D3158B" w:rsidRPr="00D3158B">
        <w:rPr>
          <w:b/>
          <w:sz w:val="26"/>
          <w:szCs w:val="26"/>
        </w:rPr>
        <w:br/>
        <w:t xml:space="preserve">в </w:t>
      </w:r>
      <w:bookmarkEnd w:id="1"/>
      <w:bookmarkEnd w:id="2"/>
      <w:r w:rsidR="00D3158B" w:rsidRPr="00D3158B">
        <w:rPr>
          <w:b/>
          <w:sz w:val="26"/>
          <w:szCs w:val="26"/>
        </w:rPr>
        <w:t>муниципальном образовании Вершино-Биджинский сельсовет</w:t>
      </w:r>
      <w:r w:rsidR="00D3158B">
        <w:rPr>
          <w:b/>
          <w:sz w:val="26"/>
          <w:szCs w:val="26"/>
        </w:rPr>
        <w:t>»</w:t>
      </w:r>
    </w:p>
    <w:p w:rsidR="00826AB2" w:rsidRPr="00826AB2" w:rsidRDefault="00826AB2" w:rsidP="00826AB2">
      <w:pPr>
        <w:rPr>
          <w:color w:val="000000"/>
          <w:sz w:val="26"/>
          <w:szCs w:val="26"/>
        </w:rPr>
      </w:pPr>
    </w:p>
    <w:p w:rsidR="00826AB2" w:rsidRDefault="00826AB2" w:rsidP="00826AB2">
      <w:pPr>
        <w:pStyle w:val="Default"/>
        <w:jc w:val="both"/>
        <w:rPr>
          <w:sz w:val="26"/>
          <w:szCs w:val="26"/>
        </w:rPr>
      </w:pPr>
      <w:r>
        <w:rPr>
          <w:rFonts w:ascii="Calibri" w:eastAsia="Calibri" w:hAnsi="Calibri" w:cs="Calibri"/>
          <w:b/>
          <w:bCs/>
          <w:i/>
          <w:color w:val="auto"/>
          <w:sz w:val="26"/>
          <w:szCs w:val="26"/>
          <w:lang w:eastAsia="zh-CN"/>
        </w:rPr>
        <w:t xml:space="preserve">       </w:t>
      </w:r>
      <w:r>
        <w:rPr>
          <w:sz w:val="26"/>
          <w:szCs w:val="26"/>
        </w:rPr>
        <w:t>В целях приведения муниципальных нормативных правовых актов в соответствие с действующим законодательством Российской Федерации, руководствуясь ст.9 Устава муниципального образования Вершино – Биджинский сельсовет, Совет депутатов Вершино-Биджинского сельсовета, в соответствии со статьёй 29 Устава муниципального образования Вершино-Биджинский сельсовет, Совет депутатов Вершино-Биджинского сельсовета</w:t>
      </w:r>
    </w:p>
    <w:p w:rsidR="00F51FD4" w:rsidRDefault="00F51FD4" w:rsidP="0000550F">
      <w:pPr>
        <w:jc w:val="both"/>
        <w:rPr>
          <w:b/>
          <w:sz w:val="26"/>
          <w:szCs w:val="26"/>
        </w:rPr>
      </w:pPr>
      <w:r w:rsidRPr="00F51FD4">
        <w:rPr>
          <w:b/>
          <w:sz w:val="26"/>
          <w:szCs w:val="26"/>
        </w:rPr>
        <w:t>РЕШИЛ:</w:t>
      </w:r>
    </w:p>
    <w:p w:rsidR="00826AB2" w:rsidRDefault="00826AB2" w:rsidP="0000550F">
      <w:pPr>
        <w:jc w:val="both"/>
        <w:rPr>
          <w:b/>
          <w:sz w:val="26"/>
          <w:szCs w:val="26"/>
        </w:rPr>
      </w:pPr>
    </w:p>
    <w:p w:rsidR="00826AB2" w:rsidRPr="00D3158B" w:rsidRDefault="00826AB2" w:rsidP="0000550F">
      <w:pPr>
        <w:jc w:val="both"/>
        <w:rPr>
          <w:sz w:val="26"/>
          <w:szCs w:val="26"/>
        </w:rPr>
      </w:pPr>
      <w:r w:rsidRPr="00826AB2">
        <w:rPr>
          <w:sz w:val="26"/>
          <w:szCs w:val="26"/>
        </w:rPr>
        <w:t>1. Внести изменение в Решение Совета депутатов Ве</w:t>
      </w:r>
      <w:r w:rsidR="00D3158B">
        <w:rPr>
          <w:sz w:val="26"/>
          <w:szCs w:val="26"/>
        </w:rPr>
        <w:t>ршино-Биджинского сельсовета №45  от 22.12</w:t>
      </w:r>
      <w:r w:rsidRPr="00826AB2">
        <w:rPr>
          <w:sz w:val="26"/>
          <w:szCs w:val="26"/>
        </w:rPr>
        <w:t>.2023</w:t>
      </w:r>
      <w:r w:rsidR="00D3158B" w:rsidRPr="00D3158B">
        <w:rPr>
          <w:sz w:val="26"/>
          <w:szCs w:val="26"/>
        </w:rPr>
        <w:t>«Об утверждении Положения о м</w:t>
      </w:r>
      <w:r w:rsidR="00D3158B">
        <w:rPr>
          <w:sz w:val="26"/>
          <w:szCs w:val="26"/>
        </w:rPr>
        <w:t xml:space="preserve">униципальном жилищном контроле  </w:t>
      </w:r>
      <w:r w:rsidR="00D3158B" w:rsidRPr="00D3158B">
        <w:rPr>
          <w:sz w:val="26"/>
          <w:szCs w:val="26"/>
        </w:rPr>
        <w:t>в муниципальном образовании Вершино-Биджинский сельсовет»</w:t>
      </w:r>
      <w:r w:rsidRPr="00D3158B">
        <w:rPr>
          <w:sz w:val="26"/>
          <w:szCs w:val="26"/>
        </w:rPr>
        <w:t xml:space="preserve"> </w:t>
      </w:r>
      <w:r w:rsidR="00D3158B" w:rsidRPr="00D3158B">
        <w:rPr>
          <w:sz w:val="26"/>
          <w:szCs w:val="26"/>
        </w:rPr>
        <w:t xml:space="preserve"> </w:t>
      </w:r>
    </w:p>
    <w:p w:rsidR="00A94118" w:rsidRDefault="00DC3AE5" w:rsidP="00D3158B">
      <w:pPr>
        <w:pStyle w:val="ConsPlusNormal"/>
        <w:ind w:firstLine="0"/>
        <w:jc w:val="both"/>
        <w:rPr>
          <w:rFonts w:ascii="Times New Roman" w:hAnsi="Times New Roman" w:cs="Times New Roman"/>
          <w:color w:val="000000"/>
          <w:sz w:val="26"/>
          <w:szCs w:val="26"/>
        </w:rPr>
      </w:pPr>
      <w:r w:rsidRPr="00826AB2">
        <w:rPr>
          <w:rFonts w:ascii="Times New Roman" w:hAnsi="Times New Roman" w:cs="Times New Roman"/>
          <w:color w:val="000000"/>
          <w:sz w:val="26"/>
          <w:szCs w:val="26"/>
        </w:rPr>
        <w:t>1</w:t>
      </w:r>
      <w:r w:rsidR="006C0E34">
        <w:rPr>
          <w:rFonts w:ascii="Times New Roman" w:hAnsi="Times New Roman" w:cs="Times New Roman"/>
          <w:color w:val="000000"/>
          <w:sz w:val="26"/>
          <w:szCs w:val="26"/>
        </w:rPr>
        <w:t>.1. п. 1.2. Положения дополнить п.п. 12 следующего содержания:</w:t>
      </w:r>
    </w:p>
    <w:p w:rsidR="006C0E34" w:rsidRPr="006C0E34" w:rsidRDefault="006C0E34" w:rsidP="00D3158B">
      <w:pPr>
        <w:pStyle w:val="ConsPlusNormal"/>
        <w:ind w:firstLine="0"/>
        <w:jc w:val="both"/>
        <w:rPr>
          <w:rFonts w:ascii="Times New Roman" w:hAnsi="Times New Roman" w:cs="Times New Roman"/>
          <w:color w:val="000000"/>
          <w:sz w:val="26"/>
          <w:szCs w:val="26"/>
        </w:rPr>
      </w:pPr>
      <w:r w:rsidRPr="006C0E34">
        <w:rPr>
          <w:rFonts w:ascii="Times New Roman" w:hAnsi="Times New Roman" w:cs="Times New Roman"/>
          <w:color w:val="000000"/>
          <w:sz w:val="26"/>
          <w:szCs w:val="26"/>
        </w:rPr>
        <w:t>« 12)</w:t>
      </w:r>
      <w:r>
        <w:rPr>
          <w:rFonts w:ascii="Times New Roman" w:hAnsi="Times New Roman" w:cs="Times New Roman"/>
          <w:color w:val="000000"/>
          <w:sz w:val="26"/>
          <w:szCs w:val="26"/>
        </w:rPr>
        <w:t xml:space="preserve"> </w:t>
      </w:r>
      <w:r w:rsidRPr="006C0E34">
        <w:rPr>
          <w:rFonts w:ascii="Times New Roman" w:hAnsi="Times New Roman" w:cs="Times New Roman"/>
          <w:color w:val="000000"/>
          <w:sz w:val="26"/>
          <w:szCs w:val="26"/>
          <w:shd w:val="clear" w:color="auto" w:fill="FFFFFF"/>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Pr>
          <w:rFonts w:ascii="Times New Roman" w:hAnsi="Times New Roman" w:cs="Times New Roman"/>
          <w:color w:val="000000"/>
          <w:sz w:val="26"/>
          <w:szCs w:val="26"/>
          <w:shd w:val="clear" w:color="auto" w:fill="FFFFFF"/>
        </w:rPr>
        <w:t>»</w:t>
      </w:r>
    </w:p>
    <w:p w:rsidR="001471D2" w:rsidRPr="00826AB2" w:rsidRDefault="001471D2" w:rsidP="00826AB2">
      <w:pPr>
        <w:pStyle w:val="ConsPlusNormal"/>
        <w:ind w:firstLine="0"/>
        <w:jc w:val="both"/>
        <w:rPr>
          <w:rFonts w:ascii="Times New Roman" w:hAnsi="Times New Roman" w:cs="Times New Roman"/>
          <w:color w:val="000000"/>
          <w:sz w:val="26"/>
          <w:szCs w:val="26"/>
        </w:rPr>
      </w:pPr>
    </w:p>
    <w:p w:rsidR="0079262D" w:rsidRPr="00A94118" w:rsidRDefault="00A94118" w:rsidP="00A94118">
      <w:pPr>
        <w:pStyle w:val="ConsPlusNormal"/>
        <w:ind w:firstLine="0"/>
        <w:jc w:val="both"/>
        <w:rPr>
          <w:rFonts w:ascii="Times New Roman" w:hAnsi="Times New Roman" w:cs="Times New Roman"/>
          <w:sz w:val="26"/>
          <w:szCs w:val="26"/>
        </w:rPr>
      </w:pPr>
      <w:r w:rsidRPr="00A94118">
        <w:rPr>
          <w:rFonts w:ascii="Times New Roman" w:hAnsi="Times New Roman" w:cs="Times New Roman"/>
          <w:color w:val="000000"/>
          <w:sz w:val="26"/>
          <w:szCs w:val="26"/>
        </w:rPr>
        <w:t xml:space="preserve"> 3</w:t>
      </w:r>
      <w:r w:rsidR="00DC3AE5" w:rsidRPr="00A94118">
        <w:rPr>
          <w:rFonts w:ascii="Times New Roman" w:hAnsi="Times New Roman" w:cs="Times New Roman"/>
          <w:color w:val="000000"/>
          <w:sz w:val="26"/>
          <w:szCs w:val="26"/>
        </w:rPr>
        <w:t>. Настоящее решение вступает в силу со дня его официального опубликования</w:t>
      </w:r>
      <w:r w:rsidR="00826AB2" w:rsidRPr="00A94118">
        <w:rPr>
          <w:rFonts w:ascii="Times New Roman" w:hAnsi="Times New Roman" w:cs="Times New Roman"/>
          <w:color w:val="000000"/>
          <w:sz w:val="26"/>
          <w:szCs w:val="26"/>
        </w:rPr>
        <w:t xml:space="preserve"> .</w:t>
      </w:r>
    </w:p>
    <w:p w:rsidR="00556134" w:rsidRDefault="00556134" w:rsidP="00F51FD4">
      <w:pPr>
        <w:ind w:firstLine="709"/>
        <w:rPr>
          <w:sz w:val="26"/>
          <w:szCs w:val="26"/>
        </w:rPr>
      </w:pPr>
    </w:p>
    <w:p w:rsidR="00556134" w:rsidRDefault="00556134" w:rsidP="00F51FD4">
      <w:pPr>
        <w:ind w:firstLine="709"/>
        <w:rPr>
          <w:sz w:val="26"/>
          <w:szCs w:val="26"/>
        </w:rPr>
      </w:pPr>
    </w:p>
    <w:p w:rsidR="0000550F" w:rsidRDefault="00F51FD4" w:rsidP="0000550F">
      <w:pPr>
        <w:rPr>
          <w:sz w:val="26"/>
          <w:szCs w:val="26"/>
        </w:rPr>
      </w:pPr>
      <w:r w:rsidRPr="00F51FD4">
        <w:rPr>
          <w:sz w:val="26"/>
          <w:szCs w:val="26"/>
        </w:rPr>
        <w:t xml:space="preserve">Глава </w:t>
      </w:r>
      <w:r w:rsidR="009C37C4">
        <w:rPr>
          <w:sz w:val="26"/>
          <w:szCs w:val="26"/>
        </w:rPr>
        <w:t>Вершино-Биджинского</w:t>
      </w:r>
      <w:r w:rsidRPr="00F51FD4">
        <w:rPr>
          <w:sz w:val="26"/>
          <w:szCs w:val="26"/>
        </w:rPr>
        <w:t xml:space="preserve"> сельсовета</w:t>
      </w:r>
      <w:r w:rsidR="009C37C4">
        <w:rPr>
          <w:sz w:val="26"/>
          <w:szCs w:val="26"/>
        </w:rPr>
        <w:t>:                                    А.Ф.</w:t>
      </w:r>
      <w:r w:rsidR="00D3158B">
        <w:rPr>
          <w:sz w:val="26"/>
          <w:szCs w:val="26"/>
        </w:rPr>
        <w:t xml:space="preserve"> </w:t>
      </w:r>
      <w:r w:rsidR="009C37C4">
        <w:rPr>
          <w:sz w:val="26"/>
          <w:szCs w:val="26"/>
        </w:rPr>
        <w:t>Куцман</w:t>
      </w:r>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D3158B" w:rsidRDefault="00D3158B" w:rsidP="006C0E34">
      <w:pPr>
        <w:tabs>
          <w:tab w:val="num" w:pos="200"/>
        </w:tabs>
        <w:jc w:val="right"/>
        <w:outlineLvl w:val="0"/>
        <w:rPr>
          <w:sz w:val="26"/>
          <w:szCs w:val="26"/>
        </w:rPr>
      </w:pPr>
      <w:r>
        <w:rPr>
          <w:sz w:val="26"/>
          <w:szCs w:val="26"/>
        </w:rPr>
        <w:t>Приложение 1</w:t>
      </w:r>
    </w:p>
    <w:p w:rsidR="00D3158B" w:rsidRPr="00E11305" w:rsidRDefault="00D3158B" w:rsidP="006C0E34">
      <w:pPr>
        <w:tabs>
          <w:tab w:val="num" w:pos="200"/>
        </w:tabs>
        <w:ind w:left="5245"/>
        <w:jc w:val="right"/>
        <w:outlineLvl w:val="0"/>
        <w:rPr>
          <w:sz w:val="26"/>
          <w:szCs w:val="26"/>
        </w:rPr>
      </w:pPr>
      <w:r w:rsidRPr="00E11305">
        <w:rPr>
          <w:sz w:val="26"/>
          <w:szCs w:val="26"/>
        </w:rPr>
        <w:t>УТВЕРЖДЕНО</w:t>
      </w:r>
    </w:p>
    <w:p w:rsidR="00D3158B" w:rsidRPr="00E11305" w:rsidRDefault="00D3158B" w:rsidP="006C0E34">
      <w:pPr>
        <w:ind w:left="5245"/>
        <w:jc w:val="right"/>
      </w:pPr>
      <w:r w:rsidRPr="00E11305">
        <w:rPr>
          <w:color w:val="000000"/>
          <w:sz w:val="26"/>
          <w:szCs w:val="26"/>
        </w:rPr>
        <w:t>Решением</w:t>
      </w:r>
      <w:r>
        <w:rPr>
          <w:color w:val="000000"/>
          <w:sz w:val="26"/>
          <w:szCs w:val="26"/>
        </w:rPr>
        <w:t xml:space="preserve"> </w:t>
      </w:r>
      <w:r w:rsidRPr="00E11305">
        <w:rPr>
          <w:bCs/>
          <w:color w:val="000000"/>
          <w:sz w:val="26"/>
          <w:szCs w:val="26"/>
        </w:rPr>
        <w:t xml:space="preserve">Совета депутатов </w:t>
      </w:r>
      <w:r>
        <w:rPr>
          <w:bCs/>
        </w:rPr>
        <w:t>Вершино-Биджинского</w:t>
      </w:r>
      <w:r w:rsidRPr="00E11305">
        <w:rPr>
          <w:bCs/>
        </w:rPr>
        <w:t xml:space="preserve"> сельсовета</w:t>
      </w:r>
      <w:r>
        <w:rPr>
          <w:bCs/>
        </w:rPr>
        <w:t xml:space="preserve"> Усть-Абаканского района Республики Хакасия</w:t>
      </w:r>
    </w:p>
    <w:p w:rsidR="00D3158B" w:rsidRPr="00E11305" w:rsidRDefault="00D3158B" w:rsidP="006C0E34">
      <w:pPr>
        <w:tabs>
          <w:tab w:val="num" w:pos="200"/>
        </w:tabs>
        <w:ind w:left="5245"/>
        <w:jc w:val="right"/>
        <w:outlineLvl w:val="0"/>
        <w:rPr>
          <w:sz w:val="26"/>
          <w:szCs w:val="26"/>
        </w:rPr>
      </w:pPr>
      <w:r>
        <w:rPr>
          <w:sz w:val="26"/>
          <w:szCs w:val="26"/>
        </w:rPr>
        <w:t>от  22.12. 2023 № 45 в редакции от 10.09.2024г №14</w:t>
      </w:r>
    </w:p>
    <w:p w:rsidR="00D3158B" w:rsidRPr="00463EDF" w:rsidRDefault="00D3158B" w:rsidP="00D3158B">
      <w:pPr>
        <w:ind w:left="5812" w:firstLine="567"/>
        <w:jc w:val="right"/>
        <w:rPr>
          <w:color w:val="000000"/>
          <w:sz w:val="17"/>
          <w:szCs w:val="17"/>
        </w:rPr>
      </w:pPr>
    </w:p>
    <w:p w:rsidR="00D3158B" w:rsidRPr="00463EDF" w:rsidRDefault="00D3158B" w:rsidP="00D3158B">
      <w:pPr>
        <w:ind w:firstLine="567"/>
        <w:jc w:val="right"/>
        <w:rPr>
          <w:color w:val="000000"/>
          <w:sz w:val="17"/>
          <w:szCs w:val="17"/>
        </w:rPr>
      </w:pPr>
    </w:p>
    <w:p w:rsidR="00D3158B" w:rsidRPr="00875F37" w:rsidRDefault="00D3158B" w:rsidP="00D3158B">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муниципальном образовании </w:t>
      </w:r>
      <w:r>
        <w:rPr>
          <w:b/>
          <w:bCs/>
          <w:color w:val="000000"/>
          <w:sz w:val="26"/>
          <w:szCs w:val="26"/>
        </w:rPr>
        <w:t xml:space="preserve"> Вершино-Биджинский</w:t>
      </w:r>
      <w:r w:rsidRPr="00875F37">
        <w:rPr>
          <w:b/>
          <w:bCs/>
          <w:color w:val="000000"/>
          <w:sz w:val="26"/>
          <w:szCs w:val="26"/>
        </w:rPr>
        <w:t xml:space="preserve"> сельсовет</w:t>
      </w:r>
    </w:p>
    <w:p w:rsidR="00D3158B" w:rsidRDefault="00D3158B" w:rsidP="00D3158B">
      <w:pPr>
        <w:pStyle w:val="ConsPlusNormal"/>
        <w:ind w:firstLine="0"/>
        <w:jc w:val="center"/>
        <w:rPr>
          <w:rFonts w:ascii="Times New Roman" w:hAnsi="Times New Roman" w:cs="Times New Roman"/>
          <w:b/>
          <w:bCs/>
          <w:color w:val="000000"/>
          <w:sz w:val="26"/>
          <w:szCs w:val="26"/>
        </w:rPr>
      </w:pPr>
    </w:p>
    <w:p w:rsidR="00D3158B" w:rsidRDefault="00D3158B" w:rsidP="00D3158B">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rsidR="00D3158B" w:rsidRPr="00875F37" w:rsidRDefault="00D3158B" w:rsidP="00D3158B">
      <w:pPr>
        <w:pStyle w:val="ConsPlusNormal"/>
        <w:ind w:firstLine="0"/>
        <w:jc w:val="center"/>
        <w:rPr>
          <w:rFonts w:ascii="Times New Roman" w:hAnsi="Times New Roman" w:cs="Times New Roman"/>
          <w:b/>
          <w:bCs/>
          <w:color w:val="000000"/>
          <w:sz w:val="26"/>
          <w:szCs w:val="26"/>
        </w:rPr>
      </w:pP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муниципальном образовании </w:t>
      </w:r>
      <w:r>
        <w:rPr>
          <w:rFonts w:ascii="Times New Roman" w:hAnsi="Times New Roman" w:cs="Times New Roman"/>
          <w:color w:val="000000"/>
          <w:sz w:val="26"/>
          <w:szCs w:val="26"/>
        </w:rPr>
        <w:t xml:space="preserve"> Вершино-Биджинский </w:t>
      </w:r>
      <w:r w:rsidRPr="00875F37">
        <w:rPr>
          <w:rFonts w:ascii="Times New Roman" w:hAnsi="Times New Roman" w:cs="Times New Roman"/>
          <w:color w:val="000000"/>
          <w:sz w:val="26"/>
          <w:szCs w:val="26"/>
        </w:rPr>
        <w:t>сельсовет (далее – муниципальный жилищный контроль).</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9) требований к порядку размещения ресурсо</w:t>
      </w:r>
      <w:r>
        <w:rPr>
          <w:rFonts w:ascii="Times New Roman" w:hAnsi="Times New Roman" w:cs="Times New Roman"/>
          <w:color w:val="000000"/>
          <w:sz w:val="26"/>
          <w:szCs w:val="26"/>
        </w:rPr>
        <w:t xml:space="preserve"> </w:t>
      </w:r>
      <w:r w:rsidRPr="00875F37">
        <w:rPr>
          <w:rFonts w:ascii="Times New Roman" w:hAnsi="Times New Roman" w:cs="Times New Roman"/>
          <w:color w:val="000000"/>
          <w:sz w:val="26"/>
          <w:szCs w:val="26"/>
        </w:rPr>
        <w:t>снабжающими организациями, лицами, осуществляющими деятельность по управлению многоквартирными домами, информации в системе;</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D3158B"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6C0E34" w:rsidRPr="006C0E34" w:rsidRDefault="006C0E34" w:rsidP="00D3158B">
      <w:pPr>
        <w:pStyle w:val="ConsPlusNormal"/>
        <w:ind w:firstLine="709"/>
        <w:jc w:val="both"/>
        <w:rPr>
          <w:rFonts w:ascii="Times New Roman" w:hAnsi="Times New Roman" w:cs="Times New Roman"/>
          <w:color w:val="000000"/>
          <w:sz w:val="26"/>
          <w:szCs w:val="26"/>
        </w:rPr>
      </w:pPr>
      <w:r w:rsidRPr="006C0E34">
        <w:rPr>
          <w:rFonts w:ascii="Times New Roman" w:hAnsi="Times New Roman" w:cs="Times New Roman"/>
          <w:color w:val="000000"/>
          <w:sz w:val="26"/>
          <w:szCs w:val="26"/>
          <w:shd w:val="clear" w:color="auto" w:fill="FFFFFF"/>
        </w:rPr>
        <w:t>12)</w:t>
      </w:r>
      <w:r>
        <w:rPr>
          <w:rFonts w:ascii="Times New Roman" w:hAnsi="Times New Roman" w:cs="Times New Roman"/>
          <w:color w:val="000000"/>
          <w:sz w:val="26"/>
          <w:szCs w:val="26"/>
          <w:shd w:val="clear" w:color="auto" w:fill="FFFFFF"/>
        </w:rPr>
        <w:t xml:space="preserve"> </w:t>
      </w:r>
      <w:r w:rsidRPr="006C0E34">
        <w:rPr>
          <w:rFonts w:ascii="Times New Roman" w:hAnsi="Times New Roman" w:cs="Times New Roman"/>
          <w:color w:val="000000"/>
          <w:sz w:val="26"/>
          <w:szCs w:val="26"/>
          <w:shd w:val="clear" w:color="auto" w:fill="FFFFFF"/>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D3158B" w:rsidRPr="00875F37" w:rsidRDefault="00D3158B" w:rsidP="00D3158B">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Pr="00E11305">
        <w:rPr>
          <w:color w:val="000000"/>
          <w:sz w:val="26"/>
          <w:szCs w:val="26"/>
        </w:rPr>
        <w:t>муниципально</w:t>
      </w:r>
      <w:r>
        <w:rPr>
          <w:color w:val="000000"/>
          <w:sz w:val="26"/>
          <w:szCs w:val="26"/>
        </w:rPr>
        <w:t>го образования  Вершино-Биджинского</w:t>
      </w:r>
      <w:r w:rsidRPr="00E11305">
        <w:rPr>
          <w:color w:val="000000"/>
          <w:sz w:val="26"/>
          <w:szCs w:val="26"/>
        </w:rPr>
        <w:t xml:space="preserve"> сельсовет</w:t>
      </w:r>
      <w:r w:rsidRPr="00875F37">
        <w:rPr>
          <w:color w:val="000000"/>
          <w:sz w:val="26"/>
          <w:szCs w:val="26"/>
        </w:rPr>
        <w:t>(далее – администрация).</w:t>
      </w:r>
    </w:p>
    <w:p w:rsidR="00D3158B" w:rsidRPr="00875F37" w:rsidRDefault="00D3158B" w:rsidP="00D3158B">
      <w:pPr>
        <w:ind w:firstLine="709"/>
        <w:contextualSpacing/>
        <w:jc w:val="both"/>
        <w:rPr>
          <w:sz w:val="26"/>
          <w:szCs w:val="26"/>
        </w:rPr>
      </w:pPr>
      <w:r w:rsidRPr="00875F37">
        <w:rPr>
          <w:color w:val="000000"/>
          <w:sz w:val="26"/>
          <w:szCs w:val="26"/>
        </w:rPr>
        <w:t>1.4. Должностными лицами администрации, уполномоченными осуществлять муниципальный жилищный контроль, явля</w:t>
      </w:r>
      <w:r>
        <w:rPr>
          <w:color w:val="000000"/>
          <w:sz w:val="26"/>
          <w:szCs w:val="26"/>
        </w:rPr>
        <w:t>е</w:t>
      </w:r>
      <w:r w:rsidRPr="00875F37">
        <w:rPr>
          <w:color w:val="000000"/>
          <w:sz w:val="26"/>
          <w:szCs w:val="26"/>
        </w:rPr>
        <w:t xml:space="preserve">тся </w:t>
      </w:r>
      <w:r w:rsidRPr="00ED19FC">
        <w:rPr>
          <w:color w:val="000000"/>
          <w:sz w:val="26"/>
          <w:szCs w:val="26"/>
        </w:rPr>
        <w:t xml:space="preserve">специалист 1-й категории администрации </w:t>
      </w:r>
      <w:r>
        <w:rPr>
          <w:color w:val="000000"/>
          <w:sz w:val="26"/>
          <w:szCs w:val="26"/>
        </w:rPr>
        <w:t>Вершино-Биджинского</w:t>
      </w:r>
      <w:r w:rsidRPr="00ED19FC">
        <w:rPr>
          <w:color w:val="000000"/>
          <w:sz w:val="26"/>
          <w:szCs w:val="26"/>
        </w:rPr>
        <w:t xml:space="preserve"> сельсовета (далее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3158B" w:rsidRPr="00875F37" w:rsidRDefault="00D3158B" w:rsidP="00D3158B">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E3A27">
        <w:rPr>
          <w:rStyle w:val="a5"/>
          <w:color w:val="000000"/>
          <w:sz w:val="26"/>
          <w:szCs w:val="26"/>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E3A27">
        <w:rPr>
          <w:rStyle w:val="a5"/>
          <w:color w:val="000000"/>
          <w:sz w:val="26"/>
          <w:szCs w:val="26"/>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1.6. Объектами муниципального жилищного контроля являются: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875F37">
        <w:rPr>
          <w:rFonts w:ascii="Times New Roman" w:hAnsi="Times New Roman" w:cs="Times New Roman"/>
          <w:color w:val="000000"/>
          <w:sz w:val="26"/>
          <w:szCs w:val="26"/>
        </w:rPr>
        <w:t>;</w:t>
      </w:r>
      <w:bookmarkEnd w:id="4"/>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D3158B" w:rsidRPr="00875F37" w:rsidRDefault="00D3158B" w:rsidP="00D3158B">
      <w:pPr>
        <w:pStyle w:val="ConsPlusNormal"/>
        <w:ind w:firstLine="0"/>
        <w:jc w:val="center"/>
        <w:rPr>
          <w:rFonts w:ascii="Times New Roman" w:hAnsi="Times New Roman" w:cs="Times New Roman"/>
          <w:color w:val="000000"/>
          <w:sz w:val="26"/>
          <w:szCs w:val="26"/>
        </w:rPr>
      </w:pPr>
    </w:p>
    <w:p w:rsidR="00D3158B" w:rsidRPr="00875F37" w:rsidRDefault="00D3158B" w:rsidP="00D3158B">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D3158B" w:rsidRPr="00875F37" w:rsidRDefault="00D3158B" w:rsidP="00D3158B">
      <w:pPr>
        <w:pStyle w:val="ConsPlusNormal"/>
        <w:ind w:firstLine="0"/>
        <w:jc w:val="center"/>
        <w:rPr>
          <w:rFonts w:ascii="Times New Roman" w:hAnsi="Times New Roman" w:cs="Times New Roman"/>
          <w:b/>
          <w:bCs/>
          <w:color w:val="000000"/>
          <w:sz w:val="26"/>
          <w:szCs w:val="26"/>
        </w:rPr>
      </w:pP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w:t>
      </w:r>
      <w:r>
        <w:rPr>
          <w:rFonts w:ascii="Times New Roman" w:hAnsi="Times New Roman" w:cs="Times New Roman"/>
          <w:color w:val="000000"/>
          <w:sz w:val="26"/>
          <w:szCs w:val="26"/>
        </w:rPr>
        <w:t>Вершино-Биджинский</w:t>
      </w:r>
      <w:r w:rsidRPr="00875F37">
        <w:rPr>
          <w:rFonts w:ascii="Times New Roman" w:hAnsi="Times New Roman" w:cs="Times New Roman"/>
          <w:color w:val="000000"/>
          <w:sz w:val="26"/>
          <w:szCs w:val="26"/>
        </w:rPr>
        <w:t xml:space="preserve"> сельсовет для принятия решения о проведении контрольных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rsidR="00D3158B" w:rsidRPr="00875F37" w:rsidRDefault="00D3158B" w:rsidP="00D3158B">
      <w:pPr>
        <w:ind w:firstLine="709"/>
        <w:jc w:val="both"/>
        <w:rPr>
          <w:color w:val="000000"/>
          <w:sz w:val="26"/>
          <w:szCs w:val="26"/>
        </w:rPr>
      </w:pPr>
      <w:r w:rsidRPr="00875F3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5F37">
        <w:rPr>
          <w:color w:val="000000"/>
          <w:sz w:val="26"/>
          <w:szCs w:val="26"/>
        </w:rPr>
        <w:t>официального сайта администрации</w:t>
      </w:r>
      <w:r w:rsidRPr="00875F37">
        <w:rPr>
          <w:color w:val="000000"/>
          <w:sz w:val="26"/>
          <w:szCs w:val="26"/>
          <w:shd w:val="clear" w:color="auto" w:fill="FFFFFF"/>
        </w:rPr>
        <w:t>)</w:t>
      </w:r>
      <w:r w:rsidRPr="00875F37">
        <w:rPr>
          <w:color w:val="000000"/>
          <w:sz w:val="26"/>
          <w:szCs w:val="26"/>
        </w:rPr>
        <w:t>, в средствах массовой информации,</w:t>
      </w:r>
      <w:r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E3A27">
          <w:rPr>
            <w:rStyle w:val="a5"/>
            <w:color w:val="000000"/>
            <w:sz w:val="26"/>
            <w:szCs w:val="26"/>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 xml:space="preserve">Администрация также вправе информировать население муниципального образования </w:t>
      </w:r>
      <w:r>
        <w:rPr>
          <w:rFonts w:ascii="Times New Roman" w:hAnsi="Times New Roman" w:cs="Times New Roman"/>
          <w:color w:val="000000"/>
          <w:sz w:val="26"/>
          <w:szCs w:val="26"/>
        </w:rPr>
        <w:t xml:space="preserve"> Вершино-Биджинский</w:t>
      </w:r>
      <w:r w:rsidRPr="00875F37">
        <w:rPr>
          <w:rFonts w:ascii="Times New Roman" w:hAnsi="Times New Roman" w:cs="Times New Roman"/>
          <w:color w:val="000000"/>
          <w:sz w:val="26"/>
          <w:szCs w:val="26"/>
        </w:rPr>
        <w:t xml:space="preserve"> сельсовет на собраниях и конференциях граждан об обязательных требованиях, предъявляемых к объектам контроля.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875F3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3158B" w:rsidRPr="00875F37" w:rsidRDefault="00D3158B" w:rsidP="00D3158B">
      <w:pPr>
        <w:ind w:firstLine="709"/>
        <w:jc w:val="both"/>
        <w:rPr>
          <w:color w:val="000000"/>
          <w:sz w:val="26"/>
          <w:szCs w:val="26"/>
        </w:rPr>
      </w:pPr>
      <w:r w:rsidRPr="00875F37">
        <w:rPr>
          <w:color w:val="000000"/>
          <w:sz w:val="26"/>
          <w:szCs w:val="26"/>
        </w:rPr>
        <w:t>2.8. Предостережение о недопустимости нарушения обязательных требований и предложение</w:t>
      </w:r>
      <w:r w:rsidRPr="00875F37">
        <w:rPr>
          <w:color w:val="000000"/>
          <w:sz w:val="26"/>
          <w:szCs w:val="26"/>
          <w:shd w:val="clear" w:color="auto" w:fill="FFFFFF"/>
        </w:rPr>
        <w:t xml:space="preserve"> принять меры по обеспечению соблюдения обязательных требований</w:t>
      </w:r>
      <w:r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5F37">
        <w:rPr>
          <w:color w:val="000000"/>
          <w:sz w:val="26"/>
          <w:szCs w:val="26"/>
          <w:shd w:val="clear" w:color="auto" w:fill="FFFFFF"/>
        </w:rPr>
        <w:t>или признаках нарушений обязательных требований </w:t>
      </w:r>
      <w:r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w:t>
      </w:r>
      <w:r>
        <w:rPr>
          <w:color w:val="000000"/>
          <w:sz w:val="26"/>
          <w:szCs w:val="26"/>
        </w:rPr>
        <w:t>Вершино-Биджинский</w:t>
      </w:r>
      <w:r w:rsidRPr="00875F37">
        <w:rPr>
          <w:color w:val="000000"/>
          <w:sz w:val="26"/>
          <w:szCs w:val="26"/>
        </w:rPr>
        <w:t xml:space="preserve">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158B" w:rsidRPr="00875F37" w:rsidRDefault="00D3158B" w:rsidP="00D3158B">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муниципального образования </w:t>
      </w:r>
      <w:r>
        <w:rPr>
          <w:rFonts w:ascii="Times New Roman" w:hAnsi="Times New Roman" w:cs="Times New Roman"/>
          <w:color w:val="000000"/>
          <w:sz w:val="26"/>
          <w:szCs w:val="26"/>
        </w:rPr>
        <w:t>Вершино-Биджинский</w:t>
      </w:r>
      <w:r w:rsidRPr="00875F37">
        <w:rPr>
          <w:rFonts w:ascii="Times New Roman" w:hAnsi="Times New Roman" w:cs="Times New Roman"/>
          <w:color w:val="000000"/>
          <w:sz w:val="26"/>
          <w:szCs w:val="26"/>
        </w:rPr>
        <w:t xml:space="preserve"> сельсовет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875F37">
        <w:rPr>
          <w:rFonts w:ascii="Times New Roman" w:hAnsi="Times New Roman" w:cs="Times New Roman"/>
          <w:color w:val="000000"/>
          <w:sz w:val="26"/>
          <w:szCs w:val="26"/>
        </w:rPr>
        <w:lastRenderedPageBreak/>
        <w:t>размещается на официальном сайте администрации в специальном разделе, посвященном контрольной деятельности.</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r>
        <w:rPr>
          <w:rFonts w:ascii="Times New Roman" w:hAnsi="Times New Roman" w:cs="Times New Roman"/>
          <w:color w:val="000000"/>
          <w:sz w:val="26"/>
          <w:szCs w:val="26"/>
        </w:rPr>
        <w:t xml:space="preserve"> Вершино-Биджинский</w:t>
      </w:r>
      <w:r w:rsidRPr="00875F37">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58B" w:rsidRPr="00875F37" w:rsidRDefault="00D3158B" w:rsidP="00D3158B">
      <w:pPr>
        <w:pStyle w:val="ConsPlusNormal"/>
        <w:ind w:firstLine="709"/>
        <w:jc w:val="both"/>
        <w:rPr>
          <w:rFonts w:ascii="Times New Roman" w:hAnsi="Times New Roman" w:cs="Times New Roman"/>
          <w:color w:val="000000"/>
          <w:sz w:val="26"/>
          <w:szCs w:val="26"/>
        </w:rPr>
      </w:pPr>
    </w:p>
    <w:p w:rsidR="00D3158B" w:rsidRPr="00875F37" w:rsidRDefault="00D3158B" w:rsidP="00D3158B">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3. Осуществление контрольных мероприятий и контрольных действий</w:t>
      </w:r>
    </w:p>
    <w:p w:rsidR="00D3158B" w:rsidRPr="00875F37" w:rsidRDefault="00D3158B" w:rsidP="00D3158B">
      <w:pPr>
        <w:pStyle w:val="ConsPlusNormal"/>
        <w:ind w:firstLine="0"/>
        <w:jc w:val="center"/>
        <w:rPr>
          <w:rFonts w:ascii="Times New Roman" w:hAnsi="Times New Roman" w:cs="Times New Roman"/>
          <w:b/>
          <w:bCs/>
          <w:color w:val="000000"/>
          <w:sz w:val="26"/>
          <w:szCs w:val="26"/>
        </w:rPr>
      </w:pP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158B" w:rsidRPr="00875F37" w:rsidRDefault="00D3158B" w:rsidP="00D3158B">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3.3. </w:t>
      </w:r>
      <w:bookmarkStart w:id="5" w:name="_Hlk79507688"/>
      <w:r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5"/>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3158B" w:rsidRPr="00875F37" w:rsidRDefault="00D3158B" w:rsidP="00D3158B">
      <w:pPr>
        <w:pStyle w:val="ConsPlusNormal"/>
        <w:ind w:firstLine="709"/>
        <w:jc w:val="both"/>
        <w:rPr>
          <w:rFonts w:ascii="Times New Roman" w:hAnsi="Times New Roman" w:cs="Times New Roman"/>
          <w:i/>
          <w:iCs/>
          <w:color w:val="000000"/>
          <w:sz w:val="26"/>
          <w:szCs w:val="26"/>
        </w:rPr>
      </w:pPr>
      <w:r w:rsidRPr="00875F3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образования </w:t>
      </w:r>
      <w:r>
        <w:rPr>
          <w:rFonts w:ascii="Times New Roman" w:hAnsi="Times New Roman" w:cs="Times New Roman"/>
          <w:color w:val="000000"/>
          <w:sz w:val="26"/>
          <w:szCs w:val="26"/>
        </w:rPr>
        <w:t xml:space="preserve"> Вершино-Биджинский</w:t>
      </w:r>
      <w:r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F37">
        <w:rPr>
          <w:rFonts w:ascii="Times New Roman" w:hAnsi="Times New Roman" w:cs="Times New Roman"/>
          <w:color w:val="000000"/>
          <w:sz w:val="26"/>
          <w:szCs w:val="26"/>
        </w:rPr>
        <w:t xml:space="preserve"> Федеральным </w:t>
      </w:r>
      <w:hyperlink r:id="rId10" w:history="1">
        <w:r w:rsidRPr="00CE3A27">
          <w:rPr>
            <w:rStyle w:val="a5"/>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CE3A27">
          <w:rPr>
            <w:rStyle w:val="a5"/>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w:t>
      </w:r>
      <w:r w:rsidRPr="00875F37">
        <w:rPr>
          <w:rFonts w:ascii="Times New Roman" w:hAnsi="Times New Roman" w:cs="Times New Roman"/>
          <w:color w:val="000000"/>
          <w:sz w:val="26"/>
          <w:szCs w:val="26"/>
        </w:rPr>
        <w:lastRenderedPageBreak/>
        <w:t>контроле (надзоре) и муниципальном контроле в Российской Федерации», Жилищным кодексом Российской Федерации.</w:t>
      </w:r>
    </w:p>
    <w:p w:rsidR="00D3158B" w:rsidRPr="00875F37" w:rsidRDefault="00D3158B" w:rsidP="00D3158B">
      <w:pPr>
        <w:ind w:firstLine="709"/>
        <w:jc w:val="both"/>
        <w:rPr>
          <w:color w:val="000000"/>
          <w:sz w:val="26"/>
          <w:szCs w:val="26"/>
        </w:rPr>
      </w:pPr>
      <w:r w:rsidRPr="00875F3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F37">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875F3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shd w:val="clear" w:color="auto" w:fill="FFFFFF"/>
        </w:rPr>
        <w:t xml:space="preserve"> </w:t>
      </w:r>
      <w:hyperlink r:id="rId12" w:history="1">
        <w:r w:rsidRPr="00CE3A27">
          <w:rPr>
            <w:rStyle w:val="a5"/>
            <w:color w:val="000000"/>
            <w:sz w:val="26"/>
            <w:szCs w:val="26"/>
          </w:rPr>
          <w:t>Правилами</w:t>
        </w:r>
      </w:hyperlink>
      <w:r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3158B" w:rsidRPr="00875F37" w:rsidRDefault="00D3158B" w:rsidP="00D3158B">
      <w:pPr>
        <w:pStyle w:val="ConsPlusNormal"/>
        <w:ind w:firstLine="709"/>
        <w:jc w:val="both"/>
        <w:rPr>
          <w:rFonts w:ascii="Times New Roman" w:hAnsi="Times New Roman" w:cs="Times New Roman"/>
          <w:color w:val="000000"/>
          <w:sz w:val="26"/>
          <w:szCs w:val="26"/>
          <w:shd w:val="clear" w:color="auto" w:fill="FFFFFF"/>
        </w:rPr>
      </w:pPr>
      <w:r w:rsidRPr="00875F37">
        <w:rPr>
          <w:rFonts w:ascii="Times New Roman" w:hAnsi="Times New Roman" w:cs="Times New Roman"/>
          <w:color w:val="000000"/>
          <w:sz w:val="26"/>
          <w:szCs w:val="26"/>
        </w:rPr>
        <w:t xml:space="preserve">3.11. </w:t>
      </w:r>
      <w:r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3158B" w:rsidRPr="00875F37" w:rsidRDefault="00D3158B" w:rsidP="00D3158B">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3158B" w:rsidRPr="00875F37" w:rsidRDefault="00D3158B" w:rsidP="00D3158B">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3158B" w:rsidRPr="00875F37" w:rsidRDefault="00D3158B" w:rsidP="00D3158B">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rsidR="00D3158B" w:rsidRPr="00875F37" w:rsidRDefault="00D3158B" w:rsidP="00D3158B">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3.12. Срок проведения выездной проверки не может превышать 10 рабочих дней. </w:t>
      </w:r>
    </w:p>
    <w:p w:rsidR="00D3158B" w:rsidRPr="00875F37" w:rsidRDefault="00D3158B" w:rsidP="00D3158B">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3158B" w:rsidRPr="00875F37" w:rsidRDefault="00D3158B" w:rsidP="00D3158B">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875F37">
        <w:rPr>
          <w:rFonts w:ascii="Times New Roman" w:hAnsi="Times New Roman" w:cs="Times New Roman"/>
          <w:color w:val="000000"/>
        </w:rPr>
        <w:lastRenderedPageBreak/>
        <w:t xml:space="preserve">представительству, обособленному структурному подразделению организации или производственному объекту. </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A2AE5">
          <w:rPr>
            <w:rStyle w:val="a5"/>
            <w:color w:val="000000"/>
            <w:sz w:val="26"/>
            <w:szCs w:val="26"/>
          </w:rPr>
          <w:t>частью 2 статьи 90</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3158B" w:rsidRPr="00875F37" w:rsidRDefault="00D3158B" w:rsidP="00D3158B">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F37">
        <w:rPr>
          <w:rFonts w:ascii="Times New Roman" w:hAnsi="Times New Roman" w:cs="Times New Roman"/>
          <w:color w:val="000000"/>
          <w:sz w:val="26"/>
          <w:szCs w:val="26"/>
        </w:rPr>
        <w:t>Единый портал</w:t>
      </w:r>
      <w:r w:rsidRPr="00875F37">
        <w:rPr>
          <w:rFonts w:ascii="Times New Roman" w:hAnsi="Times New Roman" w:cs="Times New Roman"/>
          <w:color w:val="000000"/>
          <w:sz w:val="26"/>
          <w:szCs w:val="26"/>
          <w:shd w:val="clear" w:color="auto" w:fill="FFFFFF"/>
        </w:rPr>
        <w:t xml:space="preserve"> государственных и муниципальных услуг </w:t>
      </w:r>
      <w:r w:rsidRPr="00875F37">
        <w:rPr>
          <w:rFonts w:ascii="Times New Roman" w:hAnsi="Times New Roman" w:cs="Times New Roman"/>
          <w:color w:val="000000"/>
          <w:sz w:val="26"/>
          <w:szCs w:val="26"/>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F37">
        <w:rPr>
          <w:rFonts w:ascii="Times New Roman" w:hAnsi="Times New Roman" w:cs="Times New Roman"/>
          <w:color w:val="000000"/>
          <w:sz w:val="26"/>
          <w:szCs w:val="26"/>
          <w:shd w:val="clear" w:color="auto" w:fill="FFFFFF"/>
        </w:rPr>
        <w:t xml:space="preserve">Федерального закона </w:t>
      </w:r>
      <w:r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3158B" w:rsidRPr="00875F37" w:rsidRDefault="00D3158B" w:rsidP="00D3158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w:t>
      </w:r>
      <w:r w:rsidRPr="00875F37">
        <w:rPr>
          <w:rFonts w:ascii="Times New Roman" w:hAnsi="Times New Roman" w:cs="Times New Roman"/>
          <w:color w:val="000000"/>
          <w:sz w:val="26"/>
          <w:szCs w:val="26"/>
        </w:rPr>
        <w:lastRenderedPageBreak/>
        <w:t>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158B" w:rsidRPr="00875F37" w:rsidRDefault="00D3158B" w:rsidP="00D3158B">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5F37">
        <w:rPr>
          <w:color w:val="000000"/>
          <w:sz w:val="26"/>
          <w:szCs w:val="26"/>
        </w:rPr>
        <w:t>;</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158B" w:rsidRPr="00875F37"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6"/>
          <w:szCs w:val="26"/>
        </w:rPr>
        <w:t>Республики Хакасия</w:t>
      </w:r>
      <w:r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3158B" w:rsidRDefault="00D3158B" w:rsidP="00D3158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3158B" w:rsidRPr="00F52415" w:rsidRDefault="00D3158B" w:rsidP="00D3158B">
      <w:pPr>
        <w:pStyle w:val="ConsPlusNormal"/>
        <w:ind w:firstLine="709"/>
        <w:jc w:val="both"/>
        <w:rPr>
          <w:rFonts w:ascii="Times New Roman" w:hAnsi="Times New Roman" w:cs="Times New Roman"/>
          <w:sz w:val="26"/>
          <w:szCs w:val="26"/>
        </w:rPr>
      </w:pPr>
      <w:r w:rsidRPr="00F52415">
        <w:rPr>
          <w:rFonts w:ascii="Times New Roman" w:hAnsi="Times New Roman" w:cs="Times New Roman"/>
          <w:b/>
          <w:color w:val="000000"/>
          <w:sz w:val="26"/>
          <w:szCs w:val="26"/>
        </w:rPr>
        <w:t xml:space="preserve">  </w:t>
      </w:r>
    </w:p>
    <w:p w:rsidR="00D3158B" w:rsidRDefault="00D3158B" w:rsidP="00D3158B">
      <w:pPr>
        <w:tabs>
          <w:tab w:val="left" w:pos="5475"/>
        </w:tabs>
        <w:ind w:firstLine="540"/>
        <w:jc w:val="both"/>
        <w:rPr>
          <w:b/>
          <w:bCs/>
          <w:color w:val="000000"/>
          <w:sz w:val="26"/>
          <w:szCs w:val="26"/>
        </w:rPr>
      </w:pPr>
      <w:r w:rsidRPr="00F52415">
        <w:rPr>
          <w:b/>
          <w:bCs/>
          <w:color w:val="000000"/>
          <w:sz w:val="26"/>
          <w:szCs w:val="26"/>
        </w:rPr>
        <w:t>4</w:t>
      </w:r>
      <w:r>
        <w:rPr>
          <w:b/>
          <w:bCs/>
          <w:color w:val="000000"/>
          <w:sz w:val="26"/>
          <w:szCs w:val="26"/>
        </w:rPr>
        <w:t xml:space="preserve">. </w:t>
      </w:r>
      <w:r w:rsidRPr="00F52415">
        <w:rPr>
          <w:b/>
          <w:bCs/>
          <w:color w:val="000000"/>
          <w:sz w:val="26"/>
          <w:szCs w:val="26"/>
        </w:rPr>
        <w:t xml:space="preserve"> </w:t>
      </w:r>
      <w:r>
        <w:rPr>
          <w:b/>
          <w:bCs/>
          <w:color w:val="000000"/>
          <w:sz w:val="26"/>
          <w:szCs w:val="26"/>
        </w:rPr>
        <w:t>Обжалование решений администрации, действий (бездействия) должностных лиц, уполномоченных осуществлять муниципальный жилищный контроль</w:t>
      </w:r>
    </w:p>
    <w:p w:rsidR="00D3158B" w:rsidRDefault="00D3158B" w:rsidP="00D3158B">
      <w:pPr>
        <w:pStyle w:val="ConsPlusNormal"/>
        <w:ind w:firstLine="0"/>
        <w:jc w:val="both"/>
      </w:pPr>
      <w:r>
        <w:rPr>
          <w:rFonts w:ascii="Times New Roman" w:hAnsi="Times New Roman" w:cs="Times New Roman"/>
          <w:color w:val="000000"/>
          <w:sz w:val="26"/>
          <w:szCs w:val="26"/>
        </w:rPr>
        <w:t xml:space="preserve"> 4.1.Решения администрации, действия (бездействие) должностных лиц, уполномоченных осуществлять муниципальный </w:t>
      </w:r>
      <w:r w:rsidRPr="00110BB0">
        <w:rPr>
          <w:rFonts w:ascii="Times New Roman" w:hAnsi="Times New Roman" w:cs="Times New Roman"/>
          <w:color w:val="000000"/>
          <w:sz w:val="26"/>
          <w:szCs w:val="26"/>
        </w:rPr>
        <w:t xml:space="preserve"> жилищный </w:t>
      </w:r>
      <w:r>
        <w:rPr>
          <w:rFonts w:ascii="Times New Roman" w:hAnsi="Times New Roman" w:cs="Times New Roman"/>
          <w:color w:val="000000"/>
          <w:sz w:val="26"/>
          <w:szCs w:val="26"/>
        </w:rPr>
        <w:t>контроль  , могут быть обжалованы в судебном порядке.</w:t>
      </w:r>
    </w:p>
    <w:p w:rsidR="00D3158B" w:rsidRDefault="00D3158B" w:rsidP="00D3158B">
      <w:pPr>
        <w:tabs>
          <w:tab w:val="left" w:pos="5475"/>
        </w:tabs>
        <w:ind w:firstLine="540"/>
        <w:jc w:val="both"/>
        <w:rPr>
          <w:color w:val="000000"/>
          <w:sz w:val="26"/>
          <w:szCs w:val="26"/>
        </w:rPr>
      </w:pPr>
      <w:r>
        <w:rPr>
          <w:color w:val="000000"/>
          <w:sz w:val="26"/>
          <w:szCs w:val="26"/>
        </w:rPr>
        <w:t>4.2.Досудебный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3158B" w:rsidRPr="00ED675C" w:rsidRDefault="00D3158B" w:rsidP="00D3158B">
      <w:pPr>
        <w:pStyle w:val="ConsPlusNormal"/>
        <w:ind w:firstLine="0"/>
        <w:rPr>
          <w:rFonts w:ascii="Times New Roman" w:hAnsi="Times New Roman" w:cs="Times New Roman"/>
          <w:color w:val="000000"/>
          <w:sz w:val="26"/>
          <w:szCs w:val="26"/>
        </w:rPr>
      </w:pPr>
      <w:r w:rsidRPr="00ED675C">
        <w:rPr>
          <w:rFonts w:ascii="Times New Roman" w:hAnsi="Times New Roman" w:cs="Times New Roman"/>
          <w:color w:val="000000"/>
          <w:sz w:val="26"/>
          <w:szCs w:val="26"/>
        </w:rPr>
        <w:t>5.</w:t>
      </w:r>
      <w:r w:rsidRPr="00ED675C">
        <w:rPr>
          <w:rFonts w:ascii="Times New Roman" w:hAnsi="Times New Roman" w:cs="Times New Roman"/>
          <w:sz w:val="26"/>
          <w:szCs w:val="26"/>
        </w:rPr>
        <w:t xml:space="preserve"> Перечень индикаторов риска нарушения обязательных требований, проверяемых в рамках осуществления муниципального   жилищного </w:t>
      </w:r>
      <w:r w:rsidRPr="00ED675C">
        <w:rPr>
          <w:rFonts w:ascii="Times New Roman" w:hAnsi="Times New Roman" w:cs="Times New Roman"/>
          <w:bCs/>
          <w:color w:val="000000"/>
          <w:sz w:val="26"/>
          <w:szCs w:val="26"/>
        </w:rPr>
        <w:t xml:space="preserve">контроля </w:t>
      </w:r>
      <w:r w:rsidRPr="00ED675C">
        <w:rPr>
          <w:rFonts w:ascii="Times New Roman" w:hAnsi="Times New Roman" w:cs="Times New Roman"/>
          <w:bCs/>
          <w:sz w:val="26"/>
          <w:szCs w:val="26"/>
        </w:rPr>
        <w:t xml:space="preserve">  </w:t>
      </w:r>
      <w:r w:rsidRPr="00ED675C">
        <w:rPr>
          <w:rFonts w:ascii="Times New Roman" w:hAnsi="Times New Roman" w:cs="Times New Roman"/>
          <w:bCs/>
          <w:color w:val="000000"/>
          <w:sz w:val="26"/>
          <w:szCs w:val="26"/>
        </w:rPr>
        <w:t>муниципального образования Вершино- Биджинский сельсовет</w:t>
      </w:r>
      <w:r w:rsidRPr="00ED675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указаны в П</w:t>
      </w:r>
      <w:r w:rsidRPr="00ED675C">
        <w:rPr>
          <w:rFonts w:ascii="Times New Roman" w:hAnsi="Times New Roman" w:cs="Times New Roman"/>
          <w:color w:val="000000"/>
          <w:sz w:val="26"/>
          <w:szCs w:val="26"/>
        </w:rPr>
        <w:t xml:space="preserve">риложении № 2 к настоящему Положению </w:t>
      </w:r>
    </w:p>
    <w:p w:rsidR="00D3158B" w:rsidRPr="00ED675C" w:rsidRDefault="00D3158B" w:rsidP="00D3158B">
      <w:pPr>
        <w:widowControl w:val="0"/>
        <w:ind w:firstLine="720"/>
        <w:rPr>
          <w:sz w:val="26"/>
          <w:szCs w:val="26"/>
        </w:rPr>
      </w:pPr>
    </w:p>
    <w:p w:rsidR="00D3158B" w:rsidRPr="00875F37" w:rsidRDefault="00D3158B" w:rsidP="00D3158B">
      <w:pPr>
        <w:pStyle w:val="14"/>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Pr="00875F37">
        <w:rPr>
          <w:rFonts w:ascii="Times New Roman" w:hAnsi="Times New Roman" w:cs="Times New Roman"/>
          <w:b/>
          <w:bCs/>
          <w:color w:val="000000"/>
          <w:sz w:val="26"/>
          <w:szCs w:val="26"/>
        </w:rPr>
        <w:t xml:space="preserve">. Ключевые показатели муниципального жилищного контроля </w:t>
      </w:r>
      <w:r w:rsidRPr="00875F37">
        <w:rPr>
          <w:rFonts w:ascii="Times New Roman" w:hAnsi="Times New Roman" w:cs="Times New Roman"/>
          <w:b/>
          <w:bCs/>
          <w:color w:val="000000"/>
          <w:sz w:val="26"/>
          <w:szCs w:val="26"/>
        </w:rPr>
        <w:br/>
        <w:t>и их целевые значения</w:t>
      </w:r>
    </w:p>
    <w:p w:rsidR="00D3158B" w:rsidRPr="00875F37" w:rsidRDefault="00D3158B" w:rsidP="00D3158B">
      <w:pPr>
        <w:pStyle w:val="14"/>
        <w:jc w:val="center"/>
        <w:rPr>
          <w:rFonts w:ascii="Times New Roman" w:hAnsi="Times New Roman" w:cs="Times New Roman"/>
          <w:b/>
          <w:bCs/>
          <w:color w:val="000000"/>
          <w:sz w:val="26"/>
          <w:szCs w:val="26"/>
        </w:rPr>
      </w:pPr>
    </w:p>
    <w:p w:rsidR="00D3158B" w:rsidRPr="00875F37" w:rsidRDefault="00D3158B" w:rsidP="00D3158B">
      <w:pPr>
        <w:pStyle w:val="14"/>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6</w:t>
      </w:r>
      <w:r w:rsidRPr="00875F3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3158B" w:rsidRPr="00875F37" w:rsidRDefault="00D3158B" w:rsidP="00D3158B">
      <w:pPr>
        <w:pStyle w:val="ConsTitle"/>
        <w:widowControl/>
        <w:jc w:val="both"/>
        <w:rPr>
          <w:rFonts w:ascii="Times New Roman" w:hAnsi="Times New Roman" w:cs="Times New Roman"/>
          <w:sz w:val="26"/>
          <w:szCs w:val="26"/>
        </w:rPr>
      </w:pPr>
      <w:r>
        <w:rPr>
          <w:rFonts w:ascii="Times New Roman" w:hAnsi="Times New Roman" w:cs="Times New Roman"/>
          <w:sz w:val="26"/>
          <w:szCs w:val="26"/>
        </w:rPr>
        <w:t xml:space="preserve"> </w:t>
      </w:r>
    </w:p>
    <w:p w:rsidR="00D3158B" w:rsidRDefault="00D3158B" w:rsidP="00D3158B">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6</w:t>
      </w:r>
      <w:r w:rsidRPr="007667A6">
        <w:rPr>
          <w:rFonts w:ascii="Times New Roman" w:hAnsi="Times New Roman" w:cs="Times New Roman"/>
          <w:color w:val="000000"/>
          <w:sz w:val="26"/>
          <w:szCs w:val="26"/>
        </w:rPr>
        <w:t>.2. Ключевые и индикативные показатели муниципального жилищного контроля</w:t>
      </w:r>
      <w:r>
        <w:rPr>
          <w:rFonts w:ascii="Times New Roman" w:hAnsi="Times New Roman" w:cs="Times New Roman"/>
          <w:color w:val="000000"/>
          <w:sz w:val="26"/>
          <w:szCs w:val="26"/>
        </w:rPr>
        <w:t xml:space="preserve"> указаны в приложении № 3</w:t>
      </w:r>
      <w:r w:rsidRPr="007667A6">
        <w:rPr>
          <w:rFonts w:ascii="Times New Roman" w:hAnsi="Times New Roman" w:cs="Times New Roman"/>
          <w:color w:val="000000"/>
          <w:sz w:val="26"/>
          <w:szCs w:val="26"/>
        </w:rPr>
        <w:t xml:space="preserve"> к настоящему Положению</w:t>
      </w:r>
      <w:r w:rsidRPr="00875F37">
        <w:rPr>
          <w:rFonts w:ascii="Times New Roman" w:hAnsi="Times New Roman" w:cs="Times New Roman"/>
          <w:color w:val="000000"/>
          <w:sz w:val="26"/>
          <w:szCs w:val="26"/>
        </w:rPr>
        <w:t xml:space="preserve"> </w:t>
      </w:r>
    </w:p>
    <w:p w:rsidR="00D3158B" w:rsidRDefault="00D3158B" w:rsidP="00D3158B">
      <w:pPr>
        <w:pStyle w:val="ConsPlusNormal"/>
        <w:ind w:firstLine="0"/>
        <w:rPr>
          <w:rFonts w:ascii="Times New Roman" w:hAnsi="Times New Roman" w:cs="Times New Roman"/>
          <w:color w:val="000000"/>
          <w:sz w:val="26"/>
          <w:szCs w:val="26"/>
        </w:rPr>
      </w:pPr>
    </w:p>
    <w:p w:rsidR="00D3158B" w:rsidRDefault="00D3158B" w:rsidP="00D3158B">
      <w:pPr>
        <w:pStyle w:val="ConsPlusNormal"/>
        <w:ind w:firstLine="0"/>
        <w:rPr>
          <w:rFonts w:ascii="Times New Roman" w:hAnsi="Times New Roman" w:cs="Times New Roman"/>
          <w:color w:val="000000"/>
          <w:sz w:val="26"/>
          <w:szCs w:val="26"/>
        </w:rPr>
      </w:pPr>
    </w:p>
    <w:p w:rsidR="00D3158B" w:rsidRDefault="00D3158B" w:rsidP="00D3158B">
      <w:pPr>
        <w:tabs>
          <w:tab w:val="num" w:pos="200"/>
        </w:tabs>
        <w:jc w:val="right"/>
        <w:outlineLvl w:val="0"/>
        <w:rPr>
          <w:sz w:val="26"/>
          <w:szCs w:val="26"/>
        </w:rPr>
      </w:pPr>
      <w:r>
        <w:rPr>
          <w:sz w:val="26"/>
          <w:szCs w:val="26"/>
        </w:rPr>
        <w:t>Приложение 2</w:t>
      </w:r>
    </w:p>
    <w:p w:rsidR="00D3158B" w:rsidRPr="00E11305" w:rsidRDefault="00D3158B" w:rsidP="00D3158B">
      <w:pPr>
        <w:tabs>
          <w:tab w:val="num" w:pos="200"/>
        </w:tabs>
        <w:ind w:left="5245"/>
        <w:jc w:val="right"/>
        <w:outlineLvl w:val="0"/>
        <w:rPr>
          <w:sz w:val="26"/>
          <w:szCs w:val="26"/>
        </w:rPr>
      </w:pPr>
      <w:r w:rsidRPr="00E11305">
        <w:rPr>
          <w:sz w:val="26"/>
          <w:szCs w:val="26"/>
        </w:rPr>
        <w:t>УТВЕРЖДЕНО</w:t>
      </w:r>
    </w:p>
    <w:p w:rsidR="00D3158B" w:rsidRDefault="00D3158B" w:rsidP="00D3158B">
      <w:pPr>
        <w:ind w:left="5245"/>
        <w:jc w:val="right"/>
        <w:rPr>
          <w:sz w:val="26"/>
          <w:szCs w:val="26"/>
        </w:rPr>
      </w:pPr>
      <w:r w:rsidRPr="001824FC">
        <w:rPr>
          <w:color w:val="000000"/>
          <w:sz w:val="26"/>
          <w:szCs w:val="26"/>
        </w:rPr>
        <w:t xml:space="preserve">Решением </w:t>
      </w:r>
      <w:r w:rsidRPr="001824FC">
        <w:rPr>
          <w:bCs/>
          <w:color w:val="000000"/>
          <w:sz w:val="26"/>
          <w:szCs w:val="26"/>
        </w:rPr>
        <w:t xml:space="preserve">Совета депутатов </w:t>
      </w:r>
      <w:r w:rsidRPr="001824FC">
        <w:rPr>
          <w:bCs/>
          <w:sz w:val="26"/>
          <w:szCs w:val="26"/>
        </w:rPr>
        <w:t>Вершино-Биджинского сельсовета Усть-Абаканского района Республики Хакасия</w:t>
      </w:r>
      <w:r>
        <w:rPr>
          <w:sz w:val="26"/>
          <w:szCs w:val="26"/>
        </w:rPr>
        <w:t xml:space="preserve"> от   22.12.2023 №45</w:t>
      </w:r>
    </w:p>
    <w:p w:rsidR="00D3158B" w:rsidRDefault="00D3158B" w:rsidP="00D3158B">
      <w:pPr>
        <w:ind w:left="5245"/>
        <w:jc w:val="right"/>
        <w:rPr>
          <w:sz w:val="26"/>
          <w:szCs w:val="26"/>
        </w:rPr>
      </w:pPr>
    </w:p>
    <w:p w:rsidR="00D3158B" w:rsidRDefault="00D3158B" w:rsidP="00D3158B">
      <w:pPr>
        <w:widowControl w:val="0"/>
        <w:ind w:firstLine="720"/>
        <w:jc w:val="center"/>
        <w:rPr>
          <w:b/>
          <w:sz w:val="26"/>
          <w:szCs w:val="26"/>
        </w:rPr>
      </w:pPr>
      <w:r w:rsidRPr="00F154F4">
        <w:rPr>
          <w:b/>
          <w:sz w:val="26"/>
          <w:szCs w:val="26"/>
        </w:rPr>
        <w:t>Перечень</w:t>
      </w:r>
    </w:p>
    <w:p w:rsidR="00D3158B" w:rsidRDefault="00D3158B" w:rsidP="00D3158B">
      <w:pPr>
        <w:widowControl w:val="0"/>
        <w:ind w:firstLine="720"/>
        <w:jc w:val="both"/>
        <w:rPr>
          <w:b/>
          <w:bCs/>
          <w:color w:val="000000"/>
          <w:sz w:val="26"/>
          <w:szCs w:val="26"/>
        </w:rPr>
      </w:pPr>
      <w:r w:rsidRPr="00F154F4">
        <w:rPr>
          <w:b/>
          <w:sz w:val="26"/>
          <w:szCs w:val="26"/>
        </w:rPr>
        <w:t xml:space="preserve">индикаторов риска нарушения обязательных требований, проверяемых в рамках осуществления муниципального </w:t>
      </w:r>
      <w:r>
        <w:rPr>
          <w:b/>
          <w:sz w:val="26"/>
          <w:szCs w:val="26"/>
        </w:rPr>
        <w:t xml:space="preserve">  жилищного</w:t>
      </w:r>
      <w:r w:rsidRPr="00F154F4">
        <w:rPr>
          <w:b/>
          <w:sz w:val="26"/>
          <w:szCs w:val="26"/>
        </w:rPr>
        <w:t xml:space="preserve"> </w:t>
      </w:r>
      <w:r w:rsidRPr="00F154F4">
        <w:rPr>
          <w:b/>
          <w:bCs/>
          <w:color w:val="000000"/>
          <w:sz w:val="26"/>
          <w:szCs w:val="26"/>
        </w:rPr>
        <w:t xml:space="preserve">контроля </w:t>
      </w:r>
      <w:r>
        <w:rPr>
          <w:b/>
          <w:bCs/>
          <w:sz w:val="26"/>
          <w:szCs w:val="26"/>
        </w:rPr>
        <w:t xml:space="preserve">  </w:t>
      </w:r>
      <w:r w:rsidRPr="00F154F4">
        <w:rPr>
          <w:b/>
          <w:bCs/>
          <w:color w:val="000000"/>
          <w:sz w:val="26"/>
          <w:szCs w:val="26"/>
        </w:rPr>
        <w:t>муниципального образования Вершино- Биджинский сельсовет</w:t>
      </w:r>
    </w:p>
    <w:p w:rsidR="00D3158B" w:rsidRPr="000578DB" w:rsidRDefault="00D3158B" w:rsidP="00D3158B">
      <w:pPr>
        <w:widowControl w:val="0"/>
        <w:ind w:firstLine="720"/>
        <w:jc w:val="both"/>
        <w:rPr>
          <w:sz w:val="26"/>
          <w:szCs w:val="26"/>
          <w:shd w:val="clear" w:color="auto" w:fill="F1C100"/>
        </w:rPr>
      </w:pPr>
    </w:p>
    <w:p w:rsidR="00D3158B" w:rsidRPr="001824FC" w:rsidRDefault="00D3158B" w:rsidP="00D3158B">
      <w:pPr>
        <w:ind w:left="5245"/>
        <w:jc w:val="right"/>
        <w:rPr>
          <w:sz w:val="26"/>
          <w:szCs w:val="26"/>
        </w:rPr>
      </w:pPr>
    </w:p>
    <w:p w:rsidR="00D3158B" w:rsidRDefault="00D3158B" w:rsidP="00D3158B">
      <w:pPr>
        <w:pStyle w:val="aff7"/>
        <w:numPr>
          <w:ilvl w:val="0"/>
          <w:numId w:val="2"/>
        </w:numPr>
        <w:ind w:left="0" w:firstLine="709"/>
        <w:jc w:val="both"/>
        <w:rPr>
          <w:rFonts w:ascii="Times New Roman" w:hAnsi="Times New Roman"/>
          <w:sz w:val="26"/>
          <w:szCs w:val="26"/>
        </w:rPr>
      </w:pPr>
      <w:r w:rsidRPr="007621C8">
        <w:rPr>
          <w:rFonts w:ascii="Times New Roman" w:hAnsi="Times New Roman"/>
          <w:sz w:val="26"/>
          <w:szCs w:val="26"/>
        </w:rPr>
        <w:t>Поступление в орган муниципальн</w:t>
      </w:r>
      <w:r>
        <w:rPr>
          <w:rFonts w:ascii="Times New Roman" w:hAnsi="Times New Roman"/>
          <w:sz w:val="26"/>
          <w:szCs w:val="26"/>
        </w:rPr>
        <w:t xml:space="preserve">ого жилищного контроля в течении </w:t>
      </w:r>
      <w:r w:rsidRPr="007621C8">
        <w:rPr>
          <w:rFonts w:ascii="Times New Roman" w:hAnsi="Times New Roman"/>
          <w:sz w:val="26"/>
          <w:szCs w:val="26"/>
        </w:rPr>
        <w:t>трех месяцев подряд двух и более протоколов общего собрания</w:t>
      </w:r>
      <w:r>
        <w:rPr>
          <w:rFonts w:ascii="Times New Roman" w:hAnsi="Times New Roman"/>
          <w:sz w:val="26"/>
          <w:szCs w:val="26"/>
        </w:rPr>
        <w:t xml:space="preserve"> </w:t>
      </w:r>
      <w:r w:rsidRPr="007621C8">
        <w:rPr>
          <w:rFonts w:ascii="Times New Roman" w:hAnsi="Times New Roman"/>
          <w:sz w:val="26"/>
          <w:szCs w:val="26"/>
        </w:rPr>
        <w:t>собственников помещений в многоквартирном доме, в котором есть</w:t>
      </w:r>
      <w:r>
        <w:rPr>
          <w:rFonts w:ascii="Times New Roman" w:hAnsi="Times New Roman"/>
          <w:sz w:val="26"/>
          <w:szCs w:val="26"/>
        </w:rPr>
        <w:t xml:space="preserve"> </w:t>
      </w:r>
      <w:r w:rsidRPr="007621C8">
        <w:rPr>
          <w:rFonts w:ascii="Times New Roman" w:hAnsi="Times New Roman"/>
          <w:sz w:val="26"/>
          <w:szCs w:val="26"/>
        </w:rPr>
        <w:t>жилые помещения муниципального жилищного фонда, содержащих</w:t>
      </w:r>
      <w:r>
        <w:rPr>
          <w:rFonts w:ascii="Times New Roman" w:hAnsi="Times New Roman"/>
          <w:sz w:val="26"/>
          <w:szCs w:val="26"/>
        </w:rPr>
        <w:t xml:space="preserve"> </w:t>
      </w:r>
      <w:r w:rsidRPr="007621C8">
        <w:rPr>
          <w:rFonts w:ascii="Times New Roman" w:hAnsi="Times New Roman"/>
          <w:sz w:val="26"/>
          <w:szCs w:val="26"/>
        </w:rPr>
        <w:t>решения по аналогичным вопросам повестки дня</w:t>
      </w:r>
      <w:r>
        <w:rPr>
          <w:rFonts w:ascii="Times New Roman" w:hAnsi="Times New Roman"/>
          <w:sz w:val="26"/>
          <w:szCs w:val="26"/>
        </w:rPr>
        <w:t>.</w:t>
      </w:r>
    </w:p>
    <w:p w:rsidR="00D3158B" w:rsidRPr="007621C8" w:rsidRDefault="00D3158B" w:rsidP="00D3158B">
      <w:pPr>
        <w:pStyle w:val="aff7"/>
        <w:numPr>
          <w:ilvl w:val="0"/>
          <w:numId w:val="2"/>
        </w:numPr>
        <w:ind w:left="0" w:firstLine="709"/>
        <w:jc w:val="both"/>
        <w:rPr>
          <w:rFonts w:ascii="Times New Roman" w:hAnsi="Times New Roman"/>
          <w:sz w:val="26"/>
          <w:szCs w:val="26"/>
        </w:rPr>
      </w:pPr>
      <w:r>
        <w:rPr>
          <w:rFonts w:ascii="Times New Roman" w:hAnsi="Times New Roman"/>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D3158B" w:rsidRDefault="00D3158B" w:rsidP="00D3158B">
      <w:pPr>
        <w:ind w:left="720"/>
        <w:jc w:val="right"/>
        <w:outlineLvl w:val="0"/>
        <w:rPr>
          <w:sz w:val="26"/>
          <w:szCs w:val="26"/>
        </w:rPr>
      </w:pPr>
      <w:r w:rsidRPr="00ED675C">
        <w:rPr>
          <w:sz w:val="26"/>
          <w:szCs w:val="26"/>
        </w:rPr>
        <w:t xml:space="preserve"> </w:t>
      </w: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Default="00D3158B" w:rsidP="00D3158B">
      <w:pPr>
        <w:ind w:left="720"/>
        <w:jc w:val="right"/>
        <w:outlineLvl w:val="0"/>
        <w:rPr>
          <w:sz w:val="26"/>
          <w:szCs w:val="26"/>
        </w:rPr>
      </w:pPr>
    </w:p>
    <w:p w:rsidR="00D3158B" w:rsidRPr="00ED675C" w:rsidRDefault="00D3158B" w:rsidP="00D3158B">
      <w:pPr>
        <w:ind w:left="720"/>
        <w:jc w:val="right"/>
        <w:outlineLvl w:val="0"/>
        <w:rPr>
          <w:sz w:val="26"/>
          <w:szCs w:val="26"/>
        </w:rPr>
      </w:pPr>
      <w:r>
        <w:rPr>
          <w:sz w:val="26"/>
          <w:szCs w:val="26"/>
        </w:rPr>
        <w:t>Приложение 3</w:t>
      </w:r>
    </w:p>
    <w:p w:rsidR="00D3158B" w:rsidRPr="00ED675C" w:rsidRDefault="00D3158B" w:rsidP="00D3158B">
      <w:pPr>
        <w:ind w:left="720"/>
        <w:jc w:val="right"/>
        <w:outlineLvl w:val="0"/>
        <w:rPr>
          <w:sz w:val="26"/>
          <w:szCs w:val="26"/>
        </w:rPr>
      </w:pPr>
      <w:r w:rsidRPr="00ED675C">
        <w:rPr>
          <w:sz w:val="26"/>
          <w:szCs w:val="26"/>
        </w:rPr>
        <w:t>УТВЕРЖДЕНО</w:t>
      </w:r>
    </w:p>
    <w:p w:rsidR="00D3158B" w:rsidRPr="00ED675C" w:rsidRDefault="00D3158B" w:rsidP="00D3158B">
      <w:pPr>
        <w:pStyle w:val="ConsPlusNormal"/>
        <w:ind w:left="720" w:firstLine="0"/>
        <w:jc w:val="right"/>
        <w:rPr>
          <w:rFonts w:ascii="Times New Roman" w:hAnsi="Times New Roman" w:cs="Times New Roman"/>
          <w:bCs/>
          <w:sz w:val="26"/>
          <w:szCs w:val="26"/>
        </w:rPr>
      </w:pPr>
      <w:r w:rsidRPr="00ED675C">
        <w:rPr>
          <w:rFonts w:ascii="Times New Roman" w:hAnsi="Times New Roman" w:cs="Times New Roman"/>
          <w:color w:val="000000"/>
          <w:sz w:val="26"/>
          <w:szCs w:val="26"/>
        </w:rPr>
        <w:t xml:space="preserve">Решением </w:t>
      </w:r>
      <w:r w:rsidRPr="00ED675C">
        <w:rPr>
          <w:rFonts w:ascii="Times New Roman" w:hAnsi="Times New Roman" w:cs="Times New Roman"/>
          <w:bCs/>
          <w:color w:val="000000"/>
          <w:sz w:val="26"/>
          <w:szCs w:val="26"/>
        </w:rPr>
        <w:t xml:space="preserve">Совета депутатов </w:t>
      </w:r>
      <w:r w:rsidRPr="00ED675C">
        <w:rPr>
          <w:rFonts w:ascii="Times New Roman" w:hAnsi="Times New Roman" w:cs="Times New Roman"/>
          <w:bCs/>
          <w:sz w:val="26"/>
          <w:szCs w:val="26"/>
        </w:rPr>
        <w:t>Вершино-Биджинского сельсовета</w:t>
      </w:r>
    </w:p>
    <w:p w:rsidR="00D3158B" w:rsidRPr="00ED675C" w:rsidRDefault="00D3158B" w:rsidP="00D3158B">
      <w:pPr>
        <w:pStyle w:val="ConsPlusNormal"/>
        <w:ind w:left="720" w:firstLine="0"/>
        <w:jc w:val="right"/>
        <w:rPr>
          <w:rFonts w:ascii="Times New Roman" w:hAnsi="Times New Roman" w:cs="Times New Roman"/>
          <w:color w:val="000000"/>
          <w:sz w:val="26"/>
          <w:szCs w:val="26"/>
        </w:rPr>
      </w:pPr>
      <w:r w:rsidRPr="00ED675C">
        <w:rPr>
          <w:rFonts w:ascii="Times New Roman" w:hAnsi="Times New Roman" w:cs="Times New Roman"/>
          <w:bCs/>
          <w:sz w:val="26"/>
          <w:szCs w:val="26"/>
        </w:rPr>
        <w:t>Усть-Абаканского района Республики Хакасия</w:t>
      </w:r>
      <w:r w:rsidRPr="00ED675C">
        <w:rPr>
          <w:rFonts w:ascii="Times New Roman" w:hAnsi="Times New Roman" w:cs="Times New Roman"/>
          <w:sz w:val="26"/>
          <w:szCs w:val="26"/>
        </w:rPr>
        <w:t xml:space="preserve"> от   22.12.2023 №45</w:t>
      </w:r>
    </w:p>
    <w:p w:rsidR="00D3158B" w:rsidRDefault="00D3158B" w:rsidP="00D3158B">
      <w:pPr>
        <w:jc w:val="right"/>
        <w:rPr>
          <w:sz w:val="28"/>
          <w:szCs w:val="28"/>
        </w:rPr>
      </w:pPr>
    </w:p>
    <w:p w:rsidR="00D3158B" w:rsidRDefault="00D3158B" w:rsidP="00D3158B">
      <w:pPr>
        <w:jc w:val="center"/>
        <w:rPr>
          <w:color w:val="000000"/>
          <w:sz w:val="28"/>
          <w:szCs w:val="28"/>
        </w:rPr>
      </w:pPr>
      <w:r w:rsidRPr="00862B42">
        <w:rPr>
          <w:sz w:val="28"/>
          <w:szCs w:val="28"/>
        </w:rPr>
        <w:t xml:space="preserve">Ключевые </w:t>
      </w:r>
      <w:r>
        <w:rPr>
          <w:sz w:val="28"/>
          <w:szCs w:val="28"/>
        </w:rPr>
        <w:t xml:space="preserve">и индикативные </w:t>
      </w:r>
      <w:r w:rsidRPr="00862B42">
        <w:rPr>
          <w:sz w:val="28"/>
          <w:szCs w:val="28"/>
        </w:rPr>
        <w:t>показатели муниципальн</w:t>
      </w:r>
      <w:r>
        <w:rPr>
          <w:sz w:val="28"/>
          <w:szCs w:val="28"/>
        </w:rPr>
        <w:t xml:space="preserve">ого жилищного </w:t>
      </w:r>
      <w:r w:rsidRPr="00862B42">
        <w:rPr>
          <w:sz w:val="28"/>
          <w:szCs w:val="28"/>
        </w:rPr>
        <w:t>контрол</w:t>
      </w:r>
      <w:r>
        <w:rPr>
          <w:sz w:val="28"/>
          <w:szCs w:val="28"/>
        </w:rPr>
        <w:t xml:space="preserve">я </w:t>
      </w:r>
      <w:r w:rsidRPr="0043030B">
        <w:rPr>
          <w:color w:val="000000"/>
          <w:sz w:val="28"/>
          <w:szCs w:val="28"/>
        </w:rPr>
        <w:t xml:space="preserve">в </w:t>
      </w:r>
      <w:r>
        <w:rPr>
          <w:color w:val="000000"/>
          <w:sz w:val="28"/>
          <w:szCs w:val="28"/>
        </w:rPr>
        <w:t xml:space="preserve"> </w:t>
      </w:r>
      <w:r>
        <w:rPr>
          <w:b/>
          <w:bCs/>
          <w:color w:val="000000"/>
          <w:sz w:val="26"/>
          <w:szCs w:val="26"/>
        </w:rPr>
        <w:t xml:space="preserve"> </w:t>
      </w:r>
      <w:r w:rsidRPr="00875F37">
        <w:rPr>
          <w:b/>
          <w:bCs/>
          <w:color w:val="000000"/>
          <w:sz w:val="26"/>
          <w:szCs w:val="26"/>
        </w:rPr>
        <w:t xml:space="preserve"> </w:t>
      </w:r>
      <w:r w:rsidRPr="001824FC">
        <w:rPr>
          <w:bCs/>
          <w:color w:val="000000"/>
          <w:sz w:val="26"/>
          <w:szCs w:val="26"/>
        </w:rPr>
        <w:t>муниципальном образовании  Вершино-Биджинский сельсовет</w:t>
      </w:r>
      <w:r w:rsidRPr="00D16ADB">
        <w:rPr>
          <w:color w:val="000000"/>
          <w:sz w:val="28"/>
          <w:szCs w:val="28"/>
        </w:rPr>
        <w:t xml:space="preserve"> </w:t>
      </w:r>
    </w:p>
    <w:p w:rsidR="00D3158B" w:rsidRDefault="00D3158B" w:rsidP="00D3158B">
      <w:pPr>
        <w:jc w:val="center"/>
        <w:rPr>
          <w:color w:val="000000"/>
          <w:sz w:val="28"/>
          <w:szCs w:val="28"/>
        </w:rPr>
      </w:pP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rsidR="00D3158B" w:rsidRPr="00555D09" w:rsidRDefault="00D3158B" w:rsidP="00D3158B">
      <w:pPr>
        <w:spacing w:line="240" w:lineRule="exact"/>
        <w:ind w:firstLine="709"/>
        <w:jc w:val="both"/>
        <w:rPr>
          <w:b/>
          <w:color w:val="000000"/>
        </w:rPr>
      </w:pPr>
      <w:r>
        <w:rPr>
          <w:sz w:val="28"/>
          <w:szCs w:val="28"/>
        </w:rPr>
        <w:t xml:space="preserve"> </w:t>
      </w:r>
    </w:p>
    <w:tbl>
      <w:tblPr>
        <w:tblW w:w="110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80"/>
        <w:gridCol w:w="1812"/>
        <w:gridCol w:w="14"/>
        <w:gridCol w:w="1485"/>
        <w:gridCol w:w="3359"/>
        <w:gridCol w:w="1691"/>
        <w:gridCol w:w="25"/>
        <w:gridCol w:w="1593"/>
      </w:tblGrid>
      <w:tr w:rsidR="00D3158B" w:rsidRPr="00555D09" w:rsidTr="00931D7A">
        <w:tc>
          <w:tcPr>
            <w:tcW w:w="984"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Индекс показателя</w:t>
            </w:r>
          </w:p>
        </w:tc>
        <w:tc>
          <w:tcPr>
            <w:tcW w:w="1835" w:type="dxa"/>
            <w:gridSpan w:val="2"/>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Наименование показателя</w:t>
            </w:r>
          </w:p>
        </w:tc>
        <w:tc>
          <w:tcPr>
            <w:tcW w:w="1516"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Формула расчета</w:t>
            </w:r>
          </w:p>
        </w:tc>
        <w:tc>
          <w:tcPr>
            <w:tcW w:w="3362"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Комментарии (интерпретация значений)</w:t>
            </w:r>
          </w:p>
        </w:tc>
        <w:tc>
          <w:tcPr>
            <w:tcW w:w="1729"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Целевые значения показателей</w:t>
            </w:r>
          </w:p>
        </w:tc>
        <w:tc>
          <w:tcPr>
            <w:tcW w:w="1633" w:type="dxa"/>
            <w:gridSpan w:val="2"/>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Источник данных для определения значения показателя</w:t>
            </w:r>
          </w:p>
        </w:tc>
      </w:tr>
      <w:tr w:rsidR="00D3158B" w:rsidRPr="00555D09" w:rsidTr="00931D7A">
        <w:tc>
          <w:tcPr>
            <w:tcW w:w="11059" w:type="dxa"/>
            <w:gridSpan w:val="8"/>
            <w:shd w:val="clear" w:color="auto" w:fill="FFFFFF"/>
            <w:vAlign w:val="center"/>
            <w:hideMark/>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Ключевые показатели</w:t>
            </w:r>
          </w:p>
          <w:p w:rsidR="00D3158B" w:rsidRPr="00555D09" w:rsidRDefault="00D3158B" w:rsidP="00931D7A">
            <w:pPr>
              <w:pStyle w:val="s16"/>
              <w:spacing w:before="0" w:beforeAutospacing="0" w:after="0" w:afterAutospacing="0"/>
              <w:rPr>
                <w:color w:val="000000"/>
                <w:sz w:val="20"/>
                <w:szCs w:val="20"/>
              </w:rPr>
            </w:pPr>
          </w:p>
        </w:tc>
      </w:tr>
      <w:tr w:rsidR="00D3158B" w:rsidRPr="00555D09" w:rsidTr="00931D7A">
        <w:tc>
          <w:tcPr>
            <w:tcW w:w="984"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А</w:t>
            </w:r>
          </w:p>
        </w:tc>
        <w:tc>
          <w:tcPr>
            <w:tcW w:w="10075" w:type="dxa"/>
            <w:gridSpan w:val="7"/>
            <w:shd w:val="clear" w:color="auto" w:fill="FFFFFF"/>
            <w:hideMark/>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D3158B" w:rsidRPr="00555D09" w:rsidRDefault="00D3158B" w:rsidP="00931D7A">
            <w:pPr>
              <w:pStyle w:val="s16"/>
              <w:spacing w:before="0" w:beforeAutospacing="0" w:after="0" w:afterAutospacing="0"/>
              <w:rPr>
                <w:color w:val="000000"/>
                <w:sz w:val="20"/>
                <w:szCs w:val="20"/>
              </w:rPr>
            </w:pPr>
          </w:p>
          <w:p w:rsidR="00D3158B" w:rsidRPr="00555D09" w:rsidRDefault="00D3158B" w:rsidP="00931D7A">
            <w:pPr>
              <w:pStyle w:val="s16"/>
              <w:spacing w:before="0" w:beforeAutospacing="0" w:after="0" w:afterAutospacing="0"/>
              <w:rPr>
                <w:color w:val="000000"/>
                <w:sz w:val="20"/>
                <w:szCs w:val="20"/>
              </w:rPr>
            </w:pPr>
          </w:p>
        </w:tc>
      </w:tr>
      <w:tr w:rsidR="00D3158B" w:rsidRPr="00555D09" w:rsidTr="00931D7A">
        <w:tc>
          <w:tcPr>
            <w:tcW w:w="984" w:type="dxa"/>
            <w:shd w:val="clear" w:color="auto" w:fill="FFFFFF"/>
            <w:vAlign w:val="center"/>
            <w:hideMark/>
          </w:tcPr>
          <w:p w:rsidR="00D3158B" w:rsidRPr="00555D09" w:rsidRDefault="00D3158B" w:rsidP="00931D7A">
            <w:pPr>
              <w:pStyle w:val="s1"/>
              <w:jc w:val="center"/>
              <w:rPr>
                <w:color w:val="000000"/>
                <w:sz w:val="20"/>
                <w:szCs w:val="20"/>
              </w:rPr>
            </w:pPr>
            <w:r w:rsidRPr="00555D09">
              <w:rPr>
                <w:color w:val="000000"/>
                <w:sz w:val="20"/>
                <w:szCs w:val="20"/>
              </w:rPr>
              <w:t>А.1</w:t>
            </w:r>
          </w:p>
        </w:tc>
        <w:tc>
          <w:tcPr>
            <w:tcW w:w="1835" w:type="dxa"/>
            <w:gridSpan w:val="2"/>
            <w:shd w:val="clear" w:color="auto" w:fill="FFFFFF"/>
            <w:hideMark/>
          </w:tcPr>
          <w:p w:rsidR="00D3158B" w:rsidRDefault="00D3158B" w:rsidP="00931D7A">
            <w:pPr>
              <w:pStyle w:val="s16"/>
              <w:spacing w:before="0" w:beforeAutospacing="0" w:after="0" w:afterAutospacing="0"/>
              <w:rPr>
                <w:color w:val="000000"/>
                <w:sz w:val="20"/>
                <w:szCs w:val="20"/>
              </w:rPr>
            </w:pPr>
            <w:r>
              <w:rPr>
                <w:color w:val="000000"/>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D3158B" w:rsidRPr="00555D09" w:rsidRDefault="00D3158B" w:rsidP="00931D7A">
            <w:pPr>
              <w:pStyle w:val="s16"/>
              <w:spacing w:before="0" w:beforeAutospacing="0" w:after="0" w:afterAutospacing="0"/>
              <w:rPr>
                <w:color w:val="000000"/>
                <w:sz w:val="20"/>
                <w:szCs w:val="20"/>
              </w:rPr>
            </w:pPr>
          </w:p>
        </w:tc>
        <w:tc>
          <w:tcPr>
            <w:tcW w:w="1516" w:type="dxa"/>
            <w:shd w:val="clear" w:color="auto" w:fill="FFFFFF"/>
            <w:hideMark/>
          </w:tcPr>
          <w:p w:rsidR="00D3158B" w:rsidRPr="00555D09" w:rsidRDefault="00D3158B" w:rsidP="00931D7A">
            <w:pPr>
              <w:pStyle w:val="s16"/>
              <w:spacing w:before="0" w:beforeAutospacing="0" w:after="0" w:afterAutospacing="0"/>
              <w:rPr>
                <w:color w:val="000000"/>
                <w:sz w:val="20"/>
                <w:szCs w:val="20"/>
              </w:rPr>
            </w:pPr>
            <w:r>
              <w:rPr>
                <w:color w:val="000000"/>
                <w:sz w:val="20"/>
                <w:szCs w:val="20"/>
              </w:rPr>
              <w:t>А.1</w:t>
            </w:r>
            <w:r w:rsidRPr="00555D09">
              <w:rPr>
                <w:color w:val="000000"/>
                <w:sz w:val="20"/>
                <w:szCs w:val="20"/>
              </w:rPr>
              <w:t xml:space="preserve"> = </w:t>
            </w:r>
            <w:r w:rsidRPr="00555D09">
              <w:rPr>
                <w:color w:val="000000"/>
                <w:sz w:val="20"/>
                <w:szCs w:val="20"/>
                <w:lang w:val="en-US"/>
              </w:rPr>
              <w:t>Sum(</w:t>
            </w:r>
            <w:r>
              <w:rPr>
                <w:color w:val="000000"/>
                <w:sz w:val="20"/>
                <w:szCs w:val="20"/>
              </w:rPr>
              <w:t>СВР</w:t>
            </w:r>
            <w:r w:rsidRPr="00555D09">
              <w:rPr>
                <w:color w:val="000000"/>
                <w:sz w:val="20"/>
                <w:szCs w:val="20"/>
              </w:rPr>
              <w:t>)</w:t>
            </w:r>
          </w:p>
        </w:tc>
        <w:tc>
          <w:tcPr>
            <w:tcW w:w="3362" w:type="dxa"/>
            <w:shd w:val="clear" w:color="auto" w:fill="FFFFFF"/>
            <w:hideMark/>
          </w:tcPr>
          <w:p w:rsidR="00D3158B" w:rsidRPr="00555D09" w:rsidRDefault="00D3158B" w:rsidP="00931D7A">
            <w:pPr>
              <w:pStyle w:val="empty"/>
              <w:spacing w:before="0" w:beforeAutospacing="0" w:after="0" w:afterAutospacing="0"/>
              <w:rPr>
                <w:color w:val="000000"/>
                <w:sz w:val="20"/>
                <w:szCs w:val="20"/>
              </w:rPr>
            </w:pPr>
            <w:r>
              <w:rPr>
                <w:color w:val="000000"/>
                <w:sz w:val="20"/>
                <w:szCs w:val="20"/>
              </w:rPr>
              <w:t>А</w:t>
            </w:r>
            <w:r w:rsidRPr="00555D09">
              <w:rPr>
                <w:color w:val="000000"/>
                <w:sz w:val="20"/>
                <w:szCs w:val="20"/>
              </w:rPr>
              <w:t>.</w:t>
            </w:r>
            <w:r>
              <w:rPr>
                <w:color w:val="000000"/>
                <w:sz w:val="20"/>
                <w:szCs w:val="20"/>
              </w:rPr>
              <w:t>1</w:t>
            </w:r>
            <w:r w:rsidRPr="00555D09">
              <w:rPr>
                <w:color w:val="000000"/>
                <w:sz w:val="20"/>
                <w:szCs w:val="20"/>
              </w:rPr>
              <w:t xml:space="preserve"> определяется как сумма </w:t>
            </w:r>
            <w:r>
              <w:rPr>
                <w:color w:val="000000"/>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D3158B" w:rsidRDefault="00D3158B" w:rsidP="00931D7A">
            <w:pPr>
              <w:pStyle w:val="s16"/>
              <w:spacing w:before="0" w:beforeAutospacing="0" w:after="0" w:afterAutospacing="0"/>
              <w:jc w:val="center"/>
              <w:rPr>
                <w:color w:val="000000"/>
                <w:sz w:val="20"/>
                <w:szCs w:val="20"/>
              </w:rPr>
            </w:pPr>
            <w:r>
              <w:rPr>
                <w:color w:val="000000"/>
                <w:sz w:val="20"/>
                <w:szCs w:val="20"/>
              </w:rPr>
              <w:t>0</w:t>
            </w:r>
          </w:p>
          <w:p w:rsidR="00D3158B" w:rsidRDefault="00D3158B" w:rsidP="00931D7A">
            <w:pPr>
              <w:pStyle w:val="s16"/>
              <w:spacing w:before="0" w:beforeAutospacing="0" w:after="0" w:afterAutospacing="0"/>
              <w:jc w:val="center"/>
              <w:rPr>
                <w:color w:val="000000"/>
                <w:sz w:val="20"/>
                <w:szCs w:val="20"/>
              </w:rPr>
            </w:pPr>
            <w:r>
              <w:rPr>
                <w:color w:val="000000"/>
                <w:sz w:val="20"/>
                <w:szCs w:val="20"/>
              </w:rPr>
              <w:t>либо</w:t>
            </w:r>
          </w:p>
          <w:p w:rsidR="00D3158B"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менее или равно _____ </w:t>
            </w:r>
          </w:p>
          <w:p w:rsidR="00D3158B" w:rsidRPr="00C10CCB" w:rsidRDefault="00D3158B" w:rsidP="00931D7A">
            <w:pPr>
              <w:pStyle w:val="s16"/>
              <w:spacing w:before="0" w:beforeAutospacing="0" w:after="0" w:afterAutospacing="0"/>
              <w:jc w:val="center"/>
              <w:rPr>
                <w:i/>
                <w:iCs/>
                <w:color w:val="000000"/>
                <w:sz w:val="20"/>
                <w:szCs w:val="20"/>
              </w:rPr>
            </w:pPr>
            <w:r w:rsidRPr="00555D09">
              <w:rPr>
                <w:i/>
                <w:iCs/>
                <w:color w:val="000000"/>
                <w:sz w:val="20"/>
                <w:szCs w:val="20"/>
              </w:rPr>
              <w:t xml:space="preserve">(Указывается </w:t>
            </w:r>
            <w:r>
              <w:rPr>
                <w:i/>
                <w:iCs/>
                <w:color w:val="000000"/>
                <w:sz w:val="20"/>
                <w:szCs w:val="20"/>
              </w:rPr>
              <w:t xml:space="preserve">прогнозируемое </w:t>
            </w:r>
            <w:r w:rsidRPr="00555D09">
              <w:rPr>
                <w:i/>
                <w:iCs/>
                <w:color w:val="000000"/>
                <w:sz w:val="20"/>
                <w:szCs w:val="20"/>
              </w:rPr>
              <w:t>значение показателя)</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33" w:type="dxa"/>
            <w:gridSpan w:val="2"/>
            <w:shd w:val="clear" w:color="auto" w:fill="FFFFFF"/>
            <w:hideMark/>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 xml:space="preserve">муниципального жилищного </w:t>
            </w:r>
            <w:r w:rsidRPr="00555D09">
              <w:rPr>
                <w:color w:val="000000"/>
                <w:sz w:val="20"/>
                <w:szCs w:val="20"/>
              </w:rPr>
              <w:t xml:space="preserve">контроляв течение отчетного года </w:t>
            </w:r>
          </w:p>
        </w:tc>
      </w:tr>
      <w:tr w:rsidR="00D3158B" w:rsidRPr="00555D09" w:rsidTr="00931D7A">
        <w:tc>
          <w:tcPr>
            <w:tcW w:w="11059" w:type="dxa"/>
            <w:gridSpan w:val="8"/>
            <w:shd w:val="clear" w:color="auto" w:fill="FFFFFF"/>
            <w:vAlign w:val="center"/>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Индикативные показатели</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555D09">
              <w:rPr>
                <w:color w:val="000000"/>
                <w:sz w:val="20"/>
                <w:szCs w:val="20"/>
              </w:rPr>
              <w:t>Б</w:t>
            </w:r>
          </w:p>
        </w:tc>
        <w:tc>
          <w:tcPr>
            <w:tcW w:w="10075" w:type="dxa"/>
            <w:gridSpan w:val="7"/>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D3158B" w:rsidRPr="00555D09" w:rsidRDefault="00D3158B" w:rsidP="00931D7A">
            <w:pPr>
              <w:pStyle w:val="empty"/>
              <w:spacing w:before="0" w:beforeAutospacing="0" w:after="0" w:afterAutospacing="0"/>
              <w:rPr>
                <w:color w:val="000000"/>
                <w:sz w:val="20"/>
                <w:szCs w:val="20"/>
              </w:rPr>
            </w:pPr>
          </w:p>
        </w:tc>
      </w:tr>
      <w:tr w:rsidR="00D3158B" w:rsidRPr="00555D09" w:rsidTr="00931D7A">
        <w:tc>
          <w:tcPr>
            <w:tcW w:w="984" w:type="dxa"/>
            <w:shd w:val="clear" w:color="auto" w:fill="FFFFFF"/>
            <w:vAlign w:val="center"/>
          </w:tcPr>
          <w:p w:rsidR="00D3158B" w:rsidRPr="00E20E14" w:rsidRDefault="00D3158B" w:rsidP="00931D7A">
            <w:pPr>
              <w:pStyle w:val="s1"/>
              <w:jc w:val="center"/>
              <w:rPr>
                <w:color w:val="000000"/>
                <w:sz w:val="20"/>
                <w:szCs w:val="20"/>
              </w:rPr>
            </w:pPr>
            <w:bookmarkStart w:id="6" w:name="_Hlk90465885"/>
            <w:r w:rsidRPr="00E20E14">
              <w:rPr>
                <w:color w:val="000000"/>
                <w:sz w:val="20"/>
                <w:szCs w:val="20"/>
              </w:rPr>
              <w:t>Б.</w:t>
            </w:r>
            <w:r>
              <w:rPr>
                <w:color w:val="000000"/>
                <w:sz w:val="20"/>
                <w:szCs w:val="20"/>
              </w:rPr>
              <w:t>1</w:t>
            </w:r>
          </w:p>
        </w:tc>
        <w:tc>
          <w:tcPr>
            <w:tcW w:w="1820" w:type="dxa"/>
            <w:shd w:val="clear" w:color="auto" w:fill="FFFFFF"/>
          </w:tcPr>
          <w:p w:rsidR="00D3158B" w:rsidRPr="00E20E14" w:rsidRDefault="00D3158B" w:rsidP="00931D7A">
            <w:pPr>
              <w:rPr>
                <w:sz w:val="20"/>
                <w:szCs w:val="20"/>
              </w:rPr>
            </w:pPr>
            <w:r w:rsidRPr="00E20E14">
              <w:rPr>
                <w:sz w:val="20"/>
                <w:szCs w:val="20"/>
              </w:rPr>
              <w:t>Количество внеплановых контрольных мероприятий, проведенных за отчетный период</w:t>
            </w:r>
          </w:p>
          <w:p w:rsidR="00D3158B" w:rsidRPr="00E20E14"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ВМ</w:t>
            </w:r>
            <w:r w:rsidRPr="00555D09">
              <w:rPr>
                <w:color w:val="000000"/>
                <w:sz w:val="20"/>
                <w:szCs w:val="20"/>
              </w:rPr>
              <w:t>)</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1</w:t>
            </w:r>
            <w:r w:rsidRPr="00555D09">
              <w:rPr>
                <w:color w:val="000000"/>
                <w:sz w:val="20"/>
                <w:szCs w:val="20"/>
              </w:rPr>
              <w:t xml:space="preserve"> определяется как сумма </w:t>
            </w:r>
            <w:r>
              <w:rPr>
                <w:color w:val="000000"/>
                <w:sz w:val="20"/>
                <w:szCs w:val="20"/>
              </w:rPr>
              <w:t>вне</w:t>
            </w:r>
            <w:r w:rsidRPr="006073C6">
              <w:rPr>
                <w:sz w:val="20"/>
                <w:szCs w:val="20"/>
              </w:rPr>
              <w:t>плановых контрольных мероприятий</w:t>
            </w:r>
            <w:r w:rsidRPr="00555D09">
              <w:rPr>
                <w:color w:val="000000"/>
                <w:sz w:val="20"/>
                <w:szCs w:val="20"/>
              </w:rPr>
              <w:t>(К</w:t>
            </w:r>
            <w:r>
              <w:rPr>
                <w:color w:val="000000"/>
                <w:sz w:val="20"/>
                <w:szCs w:val="20"/>
              </w:rPr>
              <w:t>ВМ</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так как </w:t>
            </w:r>
            <w:r>
              <w:rPr>
                <w:color w:val="000000"/>
                <w:sz w:val="20"/>
                <w:szCs w:val="20"/>
              </w:rPr>
              <w:t>муниципальный жилищный контроль</w:t>
            </w:r>
            <w:r w:rsidRPr="00555D09">
              <w:rPr>
                <w:color w:val="000000"/>
                <w:sz w:val="20"/>
                <w:szCs w:val="20"/>
              </w:rPr>
              <w:t xml:space="preserve">не преследует цели </w:t>
            </w:r>
            <w:r>
              <w:rPr>
                <w:color w:val="000000"/>
                <w:sz w:val="20"/>
                <w:szCs w:val="20"/>
              </w:rPr>
              <w:t xml:space="preserve">повышения </w:t>
            </w:r>
            <w:r>
              <w:rPr>
                <w:color w:val="000000"/>
                <w:sz w:val="20"/>
                <w:szCs w:val="20"/>
              </w:rPr>
              <w:lastRenderedPageBreak/>
              <w:t xml:space="preserve">интенсивности проведения муниципального контроля и </w:t>
            </w:r>
            <w:r w:rsidRPr="00555D09">
              <w:rPr>
                <w:color w:val="000000"/>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lastRenderedPageBreak/>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E20E14" w:rsidRDefault="00D3158B" w:rsidP="00931D7A">
            <w:pPr>
              <w:pStyle w:val="s1"/>
              <w:jc w:val="center"/>
              <w:rPr>
                <w:color w:val="000000"/>
                <w:sz w:val="20"/>
                <w:szCs w:val="20"/>
              </w:rPr>
            </w:pPr>
            <w:r w:rsidRPr="00E20E14">
              <w:rPr>
                <w:color w:val="000000"/>
                <w:sz w:val="20"/>
                <w:szCs w:val="20"/>
              </w:rPr>
              <w:lastRenderedPageBreak/>
              <w:t>Б.</w:t>
            </w:r>
            <w:r>
              <w:rPr>
                <w:color w:val="000000"/>
                <w:sz w:val="20"/>
                <w:szCs w:val="20"/>
              </w:rPr>
              <w:t>2</w:t>
            </w:r>
          </w:p>
        </w:tc>
        <w:tc>
          <w:tcPr>
            <w:tcW w:w="1820" w:type="dxa"/>
            <w:shd w:val="clear" w:color="auto" w:fill="FFFFFF"/>
          </w:tcPr>
          <w:p w:rsidR="00D3158B" w:rsidRPr="002A3662" w:rsidRDefault="00D3158B" w:rsidP="00931D7A">
            <w:pPr>
              <w:rPr>
                <w:sz w:val="20"/>
                <w:szCs w:val="20"/>
              </w:rPr>
            </w:pPr>
            <w:r w:rsidRPr="002A3662">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3158B" w:rsidRPr="00E20E14"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ВМИР</w:t>
            </w:r>
            <w:r w:rsidRPr="00555D09">
              <w:rPr>
                <w:color w:val="000000"/>
                <w:sz w:val="20"/>
                <w:szCs w:val="20"/>
              </w:rPr>
              <w:t>)</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w:t>
            </w:r>
            <w:r w:rsidRPr="00555D09">
              <w:rPr>
                <w:color w:val="000000"/>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sz w:val="20"/>
                <w:szCs w:val="20"/>
              </w:rPr>
              <w:t xml:space="preserve"> (К</w:t>
            </w:r>
            <w:r>
              <w:rPr>
                <w:color w:val="000000"/>
                <w:sz w:val="20"/>
                <w:szCs w:val="20"/>
              </w:rPr>
              <w:t>ВМИР</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Б.3</w:t>
            </w:r>
          </w:p>
        </w:tc>
        <w:tc>
          <w:tcPr>
            <w:tcW w:w="1820" w:type="dxa"/>
            <w:shd w:val="clear" w:color="auto" w:fill="FFFFFF"/>
          </w:tcPr>
          <w:p w:rsidR="00D3158B" w:rsidRPr="002A3662" w:rsidRDefault="00D3158B" w:rsidP="00931D7A">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.3</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МСВ</w:t>
            </w:r>
            <w:r w:rsidRPr="00555D09">
              <w:rPr>
                <w:color w:val="000000"/>
                <w:sz w:val="20"/>
                <w:szCs w:val="20"/>
              </w:rPr>
              <w:t>)</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3</w:t>
            </w:r>
            <w:r w:rsidRPr="00555D09">
              <w:rPr>
                <w:color w:val="000000"/>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sz w:val="20"/>
                <w:szCs w:val="20"/>
              </w:rPr>
              <w:t xml:space="preserve"> (К</w:t>
            </w:r>
            <w:r>
              <w:rPr>
                <w:color w:val="000000"/>
                <w:sz w:val="20"/>
                <w:szCs w:val="20"/>
              </w:rPr>
              <w:t>МСВ</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Б.4</w:t>
            </w:r>
          </w:p>
        </w:tc>
        <w:tc>
          <w:tcPr>
            <w:tcW w:w="1820" w:type="dxa"/>
            <w:shd w:val="clear" w:color="auto" w:fill="FFFFFF"/>
          </w:tcPr>
          <w:p w:rsidR="00D3158B" w:rsidRPr="002A3662" w:rsidRDefault="00D3158B" w:rsidP="00931D7A">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D3158B" w:rsidRPr="00555D09" w:rsidRDefault="00D3158B" w:rsidP="00931D7A">
            <w:pPr>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.4</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МСВвид</w:t>
            </w:r>
            <w:r w:rsidRPr="00555D09">
              <w:rPr>
                <w:color w:val="000000"/>
                <w:sz w:val="20"/>
                <w:szCs w:val="20"/>
              </w:rPr>
              <w:t>)</w:t>
            </w:r>
          </w:p>
        </w:tc>
        <w:tc>
          <w:tcPr>
            <w:tcW w:w="3362" w:type="dxa"/>
            <w:shd w:val="clear" w:color="auto" w:fill="FFFFFF"/>
          </w:tcPr>
          <w:p w:rsidR="00D3158B" w:rsidRDefault="00D3158B" w:rsidP="00931D7A">
            <w:pPr>
              <w:pStyle w:val="s16"/>
              <w:spacing w:before="0" w:beforeAutospacing="0" w:after="0" w:afterAutospacing="0"/>
              <w:rPr>
                <w:sz w:val="20"/>
                <w:szCs w:val="20"/>
              </w:rPr>
            </w:pPr>
            <w:r w:rsidRPr="00555D09">
              <w:rPr>
                <w:color w:val="000000"/>
                <w:sz w:val="20"/>
                <w:szCs w:val="20"/>
              </w:rPr>
              <w:t>Б.</w:t>
            </w:r>
            <w:r>
              <w:rPr>
                <w:color w:val="000000"/>
                <w:sz w:val="20"/>
                <w:szCs w:val="20"/>
              </w:rPr>
              <w:t>4</w:t>
            </w:r>
            <w:r w:rsidRPr="00555D09">
              <w:rPr>
                <w:color w:val="000000"/>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sz w:val="20"/>
                <w:szCs w:val="20"/>
              </w:rPr>
              <w:t xml:space="preserve"> (К</w:t>
            </w:r>
            <w:r>
              <w:rPr>
                <w:color w:val="000000"/>
                <w:sz w:val="20"/>
                <w:szCs w:val="20"/>
              </w:rPr>
              <w:t>МСВвид</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Б.5</w:t>
            </w:r>
          </w:p>
        </w:tc>
        <w:tc>
          <w:tcPr>
            <w:tcW w:w="1820" w:type="dxa"/>
            <w:shd w:val="clear" w:color="auto" w:fill="FFFFFF"/>
          </w:tcPr>
          <w:p w:rsidR="00D3158B" w:rsidRPr="002A3662" w:rsidRDefault="00D3158B" w:rsidP="00931D7A">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.5</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МДист</w:t>
            </w:r>
            <w:r w:rsidRPr="00555D09">
              <w:rPr>
                <w:color w:val="000000"/>
                <w:sz w:val="20"/>
                <w:szCs w:val="20"/>
              </w:rPr>
              <w:t>)</w:t>
            </w:r>
          </w:p>
        </w:tc>
        <w:tc>
          <w:tcPr>
            <w:tcW w:w="3362" w:type="dxa"/>
            <w:shd w:val="clear" w:color="auto" w:fill="FFFFFF"/>
          </w:tcPr>
          <w:p w:rsidR="00D3158B" w:rsidRDefault="00D3158B" w:rsidP="00931D7A">
            <w:pPr>
              <w:pStyle w:val="s16"/>
              <w:spacing w:before="0" w:beforeAutospacing="0" w:after="0" w:afterAutospacing="0"/>
              <w:rPr>
                <w:sz w:val="20"/>
                <w:szCs w:val="20"/>
              </w:rPr>
            </w:pPr>
            <w:r w:rsidRPr="00555D09">
              <w:rPr>
                <w:color w:val="000000"/>
                <w:sz w:val="20"/>
                <w:szCs w:val="20"/>
              </w:rPr>
              <w:t>Б.</w:t>
            </w:r>
            <w:r>
              <w:rPr>
                <w:color w:val="000000"/>
                <w:sz w:val="20"/>
                <w:szCs w:val="20"/>
              </w:rPr>
              <w:t>5</w:t>
            </w:r>
            <w:r w:rsidRPr="00555D09">
              <w:rPr>
                <w:color w:val="000000"/>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sz w:val="20"/>
                <w:szCs w:val="20"/>
              </w:rPr>
              <w:t xml:space="preserve"> (К</w:t>
            </w:r>
            <w:r>
              <w:rPr>
                <w:color w:val="000000"/>
                <w:sz w:val="20"/>
                <w:szCs w:val="20"/>
              </w:rPr>
              <w:t>МДист</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8A559B" w:rsidRDefault="00D3158B" w:rsidP="00931D7A">
            <w:pPr>
              <w:pStyle w:val="s1"/>
              <w:jc w:val="center"/>
              <w:rPr>
                <w:color w:val="000000"/>
                <w:sz w:val="20"/>
                <w:szCs w:val="20"/>
              </w:rPr>
            </w:pPr>
            <w:r w:rsidRPr="008A559B">
              <w:rPr>
                <w:color w:val="000000"/>
                <w:sz w:val="20"/>
                <w:szCs w:val="20"/>
              </w:rPr>
              <w:t>Б.</w:t>
            </w:r>
            <w:r>
              <w:rPr>
                <w:color w:val="000000"/>
                <w:sz w:val="20"/>
                <w:szCs w:val="20"/>
              </w:rPr>
              <w:t>6</w:t>
            </w:r>
          </w:p>
        </w:tc>
        <w:tc>
          <w:tcPr>
            <w:tcW w:w="1820" w:type="dxa"/>
            <w:shd w:val="clear" w:color="auto" w:fill="FFFFFF"/>
          </w:tcPr>
          <w:p w:rsidR="00D3158B" w:rsidRPr="008A559B" w:rsidRDefault="00D3158B" w:rsidP="00931D7A">
            <w:pPr>
              <w:rPr>
                <w:sz w:val="20"/>
                <w:szCs w:val="20"/>
              </w:rPr>
            </w:pPr>
            <w:r w:rsidRPr="008A559B">
              <w:rPr>
                <w:sz w:val="20"/>
                <w:szCs w:val="20"/>
              </w:rPr>
              <w:t xml:space="preserve">Количество </w:t>
            </w:r>
            <w:r w:rsidRPr="002A3662">
              <w:rPr>
                <w:sz w:val="20"/>
                <w:szCs w:val="20"/>
              </w:rPr>
              <w:t xml:space="preserve">предостережений о недопустимости нарушения </w:t>
            </w:r>
            <w:r w:rsidRPr="002A3662">
              <w:rPr>
                <w:sz w:val="20"/>
                <w:szCs w:val="20"/>
              </w:rPr>
              <w:lastRenderedPageBreak/>
              <w:t>обязательных требований, объявленных за отчетный период</w:t>
            </w:r>
          </w:p>
          <w:p w:rsidR="00D3158B" w:rsidRPr="008A559B"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.6</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ПНН</w:t>
            </w:r>
            <w:r w:rsidRPr="00555D09">
              <w:rPr>
                <w:color w:val="000000"/>
                <w:sz w:val="20"/>
                <w:szCs w:val="20"/>
              </w:rPr>
              <w:t>)</w:t>
            </w:r>
          </w:p>
        </w:tc>
        <w:tc>
          <w:tcPr>
            <w:tcW w:w="3362" w:type="dxa"/>
            <w:shd w:val="clear" w:color="auto" w:fill="FFFFFF"/>
          </w:tcPr>
          <w:p w:rsidR="00D3158B" w:rsidRDefault="00D3158B" w:rsidP="00931D7A">
            <w:pPr>
              <w:pStyle w:val="s16"/>
              <w:spacing w:before="0" w:beforeAutospacing="0" w:after="0" w:afterAutospacing="0"/>
              <w:rPr>
                <w:sz w:val="20"/>
                <w:szCs w:val="20"/>
              </w:rPr>
            </w:pPr>
            <w:r w:rsidRPr="00555D09">
              <w:rPr>
                <w:color w:val="000000"/>
                <w:sz w:val="20"/>
                <w:szCs w:val="20"/>
              </w:rPr>
              <w:t>Б.</w:t>
            </w:r>
            <w:r>
              <w:rPr>
                <w:color w:val="000000"/>
                <w:sz w:val="20"/>
                <w:szCs w:val="20"/>
              </w:rPr>
              <w:t>6</w:t>
            </w:r>
            <w:r w:rsidRPr="00555D09">
              <w:rPr>
                <w:color w:val="000000"/>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sz w:val="20"/>
                <w:szCs w:val="20"/>
              </w:rPr>
              <w:t xml:space="preserve"> (К</w:t>
            </w:r>
            <w:r>
              <w:rPr>
                <w:color w:val="000000"/>
                <w:sz w:val="20"/>
                <w:szCs w:val="20"/>
              </w:rPr>
              <w:t>ПНН</w:t>
            </w:r>
            <w:r w:rsidRPr="00555D09">
              <w:rPr>
                <w:color w:val="000000"/>
                <w:sz w:val="20"/>
                <w:szCs w:val="20"/>
              </w:rPr>
              <w:t>)</w:t>
            </w:r>
            <w:r>
              <w:rPr>
                <w:color w:val="000000"/>
                <w:sz w:val="20"/>
                <w:szCs w:val="20"/>
              </w:rPr>
              <w:t>,</w:t>
            </w:r>
            <w:r w:rsidRPr="006073C6">
              <w:rPr>
                <w:sz w:val="20"/>
                <w:szCs w:val="20"/>
              </w:rPr>
              <w:t xml:space="preserve"> проведенных за отчетный </w:t>
            </w:r>
            <w:r w:rsidRPr="006073C6">
              <w:rPr>
                <w:sz w:val="20"/>
                <w:szCs w:val="20"/>
              </w:rPr>
              <w:lastRenderedPageBreak/>
              <w:t>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 xml:space="preserve">муниципального жилищного </w:t>
            </w:r>
            <w:r>
              <w:rPr>
                <w:color w:val="000000"/>
                <w:sz w:val="20"/>
                <w:szCs w:val="20"/>
              </w:rPr>
              <w:lastRenderedPageBreak/>
              <w:t>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964E29" w:rsidRDefault="00D3158B" w:rsidP="00931D7A">
            <w:pPr>
              <w:pStyle w:val="s1"/>
              <w:jc w:val="center"/>
              <w:rPr>
                <w:color w:val="000000"/>
                <w:sz w:val="20"/>
                <w:szCs w:val="20"/>
              </w:rPr>
            </w:pPr>
            <w:r w:rsidRPr="00964E29">
              <w:rPr>
                <w:color w:val="000000"/>
                <w:sz w:val="20"/>
                <w:szCs w:val="20"/>
              </w:rPr>
              <w:lastRenderedPageBreak/>
              <w:t>Б.</w:t>
            </w:r>
            <w:r>
              <w:rPr>
                <w:color w:val="000000"/>
                <w:sz w:val="20"/>
                <w:szCs w:val="20"/>
              </w:rPr>
              <w:t>7</w:t>
            </w:r>
          </w:p>
        </w:tc>
        <w:tc>
          <w:tcPr>
            <w:tcW w:w="1820" w:type="dxa"/>
            <w:shd w:val="clear" w:color="auto" w:fill="FFFFFF"/>
          </w:tcPr>
          <w:p w:rsidR="00D3158B" w:rsidRPr="002A3662" w:rsidRDefault="00D3158B" w:rsidP="00931D7A">
            <w:pPr>
              <w:rPr>
                <w:sz w:val="20"/>
                <w:szCs w:val="20"/>
              </w:rPr>
            </w:pPr>
            <w:r w:rsidRPr="00964E29">
              <w:rPr>
                <w:sz w:val="20"/>
                <w:szCs w:val="20"/>
              </w:rPr>
              <w:t xml:space="preserve">Количество </w:t>
            </w:r>
            <w:r w:rsidRPr="002A3662">
              <w:rPr>
                <w:sz w:val="20"/>
                <w:szCs w:val="20"/>
              </w:rPr>
              <w:t>контрольных</w:t>
            </w:r>
          </w:p>
          <w:p w:rsidR="00D3158B" w:rsidRPr="00964E29" w:rsidRDefault="00D3158B" w:rsidP="00931D7A">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D3158B" w:rsidRPr="00964E2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.7</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МНОТ</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7</w:t>
            </w:r>
            <w:r w:rsidRPr="00555D09">
              <w:rPr>
                <w:color w:val="000000"/>
                <w:sz w:val="20"/>
                <w:szCs w:val="20"/>
              </w:rPr>
              <w:t xml:space="preserve"> определяется как сумма </w:t>
            </w:r>
            <w:r w:rsidRPr="006073C6">
              <w:rPr>
                <w:sz w:val="20"/>
                <w:szCs w:val="20"/>
              </w:rPr>
              <w:t>контрольныхмероприятий, по результатам которых выявлены нарушения обязательных требований</w:t>
            </w:r>
            <w:r w:rsidRPr="00555D09">
              <w:rPr>
                <w:color w:val="000000"/>
                <w:sz w:val="20"/>
                <w:szCs w:val="20"/>
              </w:rPr>
              <w:t xml:space="preserve"> (К</w:t>
            </w:r>
            <w:r>
              <w:rPr>
                <w:color w:val="000000"/>
                <w:sz w:val="20"/>
                <w:szCs w:val="20"/>
              </w:rPr>
              <w:t>МНОТ</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964E29">
              <w:rPr>
                <w:color w:val="000000"/>
                <w:sz w:val="20"/>
                <w:szCs w:val="20"/>
              </w:rPr>
              <w:t>Б.</w:t>
            </w:r>
            <w:r>
              <w:rPr>
                <w:color w:val="000000"/>
                <w:sz w:val="20"/>
                <w:szCs w:val="20"/>
              </w:rPr>
              <w:t>8</w:t>
            </w:r>
          </w:p>
        </w:tc>
        <w:tc>
          <w:tcPr>
            <w:tcW w:w="1820" w:type="dxa"/>
            <w:shd w:val="clear" w:color="auto" w:fill="FFFFFF"/>
          </w:tcPr>
          <w:p w:rsidR="00D3158B" w:rsidRPr="002A3662" w:rsidRDefault="00D3158B" w:rsidP="00931D7A">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.8</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МАП</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8</w:t>
            </w:r>
            <w:r w:rsidRPr="00555D09">
              <w:rPr>
                <w:color w:val="000000"/>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sz w:val="20"/>
                <w:szCs w:val="20"/>
              </w:rPr>
              <w:t xml:space="preserve"> (К</w:t>
            </w:r>
            <w:r>
              <w:rPr>
                <w:color w:val="000000"/>
                <w:sz w:val="20"/>
                <w:szCs w:val="20"/>
              </w:rPr>
              <w:t>МАП</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964E29">
              <w:rPr>
                <w:color w:val="000000"/>
                <w:sz w:val="20"/>
                <w:szCs w:val="20"/>
              </w:rPr>
              <w:t>Б.</w:t>
            </w:r>
            <w:r>
              <w:rPr>
                <w:color w:val="000000"/>
                <w:sz w:val="20"/>
                <w:szCs w:val="20"/>
              </w:rPr>
              <w:t>9</w:t>
            </w:r>
          </w:p>
        </w:tc>
        <w:tc>
          <w:tcPr>
            <w:tcW w:w="1820" w:type="dxa"/>
            <w:shd w:val="clear" w:color="auto" w:fill="FFFFFF"/>
          </w:tcPr>
          <w:p w:rsidR="00D3158B" w:rsidRPr="00964E29" w:rsidRDefault="00D3158B" w:rsidP="00931D7A">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.9</w:t>
            </w:r>
            <w:r w:rsidRPr="00555D09">
              <w:rPr>
                <w:color w:val="000000"/>
                <w:sz w:val="20"/>
                <w:szCs w:val="20"/>
              </w:rPr>
              <w:t xml:space="preserve"> = </w:t>
            </w:r>
            <w:r w:rsidRPr="00555D09">
              <w:rPr>
                <w:color w:val="000000"/>
                <w:sz w:val="20"/>
                <w:szCs w:val="20"/>
                <w:lang w:val="en-US"/>
              </w:rPr>
              <w:t>Sum(</w:t>
            </w:r>
            <w:r>
              <w:rPr>
                <w:color w:val="000000"/>
                <w:sz w:val="20"/>
                <w:szCs w:val="20"/>
              </w:rPr>
              <w:t>АШ</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9</w:t>
            </w:r>
            <w:r w:rsidRPr="00555D09">
              <w:rPr>
                <w:color w:val="000000"/>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sz w:val="20"/>
                <w:szCs w:val="20"/>
              </w:rPr>
              <w:t xml:space="preserve"> (</w:t>
            </w:r>
            <w:r>
              <w:rPr>
                <w:color w:val="000000"/>
                <w:sz w:val="20"/>
                <w:szCs w:val="20"/>
              </w:rPr>
              <w:t>АШ</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Б.10</w:t>
            </w:r>
          </w:p>
        </w:tc>
        <w:tc>
          <w:tcPr>
            <w:tcW w:w="1820" w:type="dxa"/>
            <w:shd w:val="clear" w:color="auto" w:fill="FFFFFF"/>
          </w:tcPr>
          <w:p w:rsidR="00D3158B" w:rsidRPr="00964E29" w:rsidRDefault="00D3158B" w:rsidP="00931D7A">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.10</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ЗОП</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10</w:t>
            </w:r>
            <w:r w:rsidRPr="00555D09">
              <w:rPr>
                <w:color w:val="000000"/>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sz w:val="20"/>
                <w:szCs w:val="20"/>
              </w:rPr>
              <w:t xml:space="preserve"> (К</w:t>
            </w:r>
            <w:r>
              <w:rPr>
                <w:color w:val="000000"/>
                <w:sz w:val="20"/>
                <w:szCs w:val="20"/>
              </w:rPr>
              <w:t>ЗОП</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3242BA" w:rsidRDefault="00D3158B" w:rsidP="00931D7A">
            <w:pPr>
              <w:pStyle w:val="s1"/>
              <w:jc w:val="center"/>
              <w:rPr>
                <w:color w:val="000000"/>
                <w:sz w:val="20"/>
                <w:szCs w:val="20"/>
              </w:rPr>
            </w:pPr>
            <w:r w:rsidRPr="003242BA">
              <w:rPr>
                <w:color w:val="000000"/>
                <w:sz w:val="20"/>
                <w:szCs w:val="20"/>
              </w:rPr>
              <w:t>Б.1</w:t>
            </w:r>
            <w:r>
              <w:rPr>
                <w:color w:val="000000"/>
                <w:sz w:val="20"/>
                <w:szCs w:val="20"/>
              </w:rPr>
              <w:t>1</w:t>
            </w:r>
          </w:p>
        </w:tc>
        <w:tc>
          <w:tcPr>
            <w:tcW w:w="1820" w:type="dxa"/>
            <w:shd w:val="clear" w:color="auto" w:fill="FFFFFF"/>
          </w:tcPr>
          <w:p w:rsidR="00D3158B" w:rsidRDefault="00D3158B" w:rsidP="00931D7A">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D3158B" w:rsidRPr="002A3662" w:rsidRDefault="00D3158B" w:rsidP="00931D7A">
            <w:pPr>
              <w:rPr>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.11</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ЗОПОС</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11</w:t>
            </w:r>
            <w:r w:rsidRPr="00555D09">
              <w:rPr>
                <w:color w:val="000000"/>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sz w:val="20"/>
                <w:szCs w:val="20"/>
              </w:rPr>
              <w:t xml:space="preserve"> (К</w:t>
            </w:r>
            <w:r>
              <w:rPr>
                <w:color w:val="000000"/>
                <w:sz w:val="20"/>
                <w:szCs w:val="20"/>
              </w:rPr>
              <w:t>ЗОПОС</w:t>
            </w:r>
            <w:r w:rsidRPr="00555D09">
              <w:rPr>
                <w:color w:val="000000"/>
                <w:sz w:val="20"/>
                <w:szCs w:val="20"/>
              </w:rPr>
              <w:t>)</w:t>
            </w:r>
            <w:r>
              <w:rPr>
                <w:color w:val="000000"/>
                <w:sz w:val="20"/>
                <w:szCs w:val="20"/>
              </w:rPr>
              <w:t>,</w:t>
            </w:r>
            <w:r w:rsidRPr="006073C6">
              <w:rPr>
                <w:sz w:val="20"/>
                <w:szCs w:val="20"/>
              </w:rPr>
              <w:t xml:space="preserve"> проведенных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 </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Б.12</w:t>
            </w:r>
          </w:p>
        </w:tc>
        <w:tc>
          <w:tcPr>
            <w:tcW w:w="1820" w:type="dxa"/>
            <w:shd w:val="clear" w:color="auto" w:fill="FFFFFF"/>
          </w:tcPr>
          <w:p w:rsidR="00D3158B" w:rsidRPr="002A3662" w:rsidRDefault="00D3158B" w:rsidP="00931D7A">
            <w:pPr>
              <w:rPr>
                <w:sz w:val="20"/>
                <w:szCs w:val="20"/>
              </w:rPr>
            </w:pPr>
            <w:r w:rsidRPr="002A3662">
              <w:rPr>
                <w:sz w:val="20"/>
                <w:szCs w:val="20"/>
              </w:rPr>
              <w:t>Общее количество учтенных объектов контроля на конец отчетного периода</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.12</w:t>
            </w:r>
            <w:r w:rsidRPr="00555D09">
              <w:rPr>
                <w:color w:val="000000"/>
                <w:sz w:val="20"/>
                <w:szCs w:val="20"/>
              </w:rPr>
              <w:t xml:space="preserve"> = </w:t>
            </w:r>
            <w:r w:rsidRPr="00555D09">
              <w:rPr>
                <w:color w:val="000000"/>
                <w:sz w:val="20"/>
                <w:szCs w:val="20"/>
                <w:lang w:val="en-US"/>
              </w:rPr>
              <w:t>Sum(</w:t>
            </w:r>
            <w:r w:rsidRPr="00555D09">
              <w:rPr>
                <w:color w:val="000000"/>
                <w:sz w:val="20"/>
                <w:szCs w:val="20"/>
              </w:rPr>
              <w:t>К</w:t>
            </w:r>
            <w:r>
              <w:rPr>
                <w:color w:val="000000"/>
                <w:sz w:val="20"/>
                <w:szCs w:val="20"/>
              </w:rPr>
              <w:t>УОК</w:t>
            </w:r>
            <w:r w:rsidRPr="00555D09">
              <w:rPr>
                <w:color w:val="000000"/>
                <w:sz w:val="20"/>
                <w:szCs w:val="20"/>
              </w:rPr>
              <w:t>)</w:t>
            </w:r>
          </w:p>
        </w:tc>
        <w:tc>
          <w:tcPr>
            <w:tcW w:w="3362" w:type="dxa"/>
            <w:shd w:val="clear" w:color="auto" w:fill="FFFFFF"/>
          </w:tcPr>
          <w:p w:rsidR="00D3158B" w:rsidRPr="00555D09" w:rsidRDefault="00D3158B" w:rsidP="00931D7A">
            <w:pPr>
              <w:rPr>
                <w:color w:val="000000"/>
                <w:sz w:val="20"/>
                <w:szCs w:val="20"/>
              </w:rPr>
            </w:pPr>
            <w:r w:rsidRPr="00555D09">
              <w:rPr>
                <w:color w:val="000000"/>
                <w:sz w:val="20"/>
                <w:szCs w:val="20"/>
              </w:rPr>
              <w:t>Б.</w:t>
            </w:r>
            <w:r>
              <w:rPr>
                <w:color w:val="000000"/>
                <w:sz w:val="20"/>
                <w:szCs w:val="20"/>
              </w:rPr>
              <w:t>12</w:t>
            </w:r>
            <w:r w:rsidRPr="00555D09">
              <w:rPr>
                <w:color w:val="000000"/>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sz w:val="20"/>
                <w:szCs w:val="20"/>
              </w:rPr>
              <w:t xml:space="preserve"> (К</w:t>
            </w:r>
            <w:r>
              <w:rPr>
                <w:color w:val="000000"/>
                <w:sz w:val="20"/>
                <w:szCs w:val="20"/>
              </w:rPr>
              <w:t>УОК</w:t>
            </w:r>
            <w:r w:rsidRPr="00555D09">
              <w:rPr>
                <w:color w:val="000000"/>
                <w:sz w:val="20"/>
                <w:szCs w:val="20"/>
              </w:rPr>
              <w:t>)</w:t>
            </w: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555D09">
              <w:rPr>
                <w:color w:val="000000"/>
                <w:sz w:val="20"/>
                <w:szCs w:val="20"/>
              </w:rPr>
              <w:t>отчетно</w:t>
            </w:r>
            <w:r>
              <w:rPr>
                <w:color w:val="000000"/>
                <w:sz w:val="20"/>
                <w:szCs w:val="20"/>
              </w:rPr>
              <w:t>го</w:t>
            </w:r>
            <w:r w:rsidRPr="00555D09">
              <w:rPr>
                <w:color w:val="000000"/>
                <w:sz w:val="20"/>
                <w:szCs w:val="20"/>
              </w:rPr>
              <w:t xml:space="preserve"> год</w:t>
            </w:r>
            <w:r>
              <w:rPr>
                <w:color w:val="000000"/>
                <w:sz w:val="20"/>
                <w:szCs w:val="20"/>
              </w:rPr>
              <w:t>а</w:t>
            </w:r>
          </w:p>
        </w:tc>
      </w:tr>
      <w:tr w:rsidR="00D3158B" w:rsidRPr="00555D09" w:rsidTr="00931D7A">
        <w:tc>
          <w:tcPr>
            <w:tcW w:w="984" w:type="dxa"/>
            <w:shd w:val="clear" w:color="auto" w:fill="FFFFFF"/>
            <w:vAlign w:val="center"/>
          </w:tcPr>
          <w:p w:rsidR="00D3158B" w:rsidRPr="001336B8" w:rsidRDefault="00D3158B" w:rsidP="00931D7A">
            <w:pPr>
              <w:pStyle w:val="s1"/>
              <w:jc w:val="center"/>
              <w:rPr>
                <w:color w:val="000000"/>
                <w:sz w:val="20"/>
                <w:szCs w:val="20"/>
              </w:rPr>
            </w:pPr>
            <w:r w:rsidRPr="001336B8">
              <w:rPr>
                <w:color w:val="000000"/>
                <w:sz w:val="20"/>
                <w:szCs w:val="20"/>
              </w:rPr>
              <w:t>Б.1</w:t>
            </w:r>
            <w:r>
              <w:rPr>
                <w:color w:val="000000"/>
                <w:sz w:val="20"/>
                <w:szCs w:val="20"/>
              </w:rPr>
              <w:t>3</w:t>
            </w:r>
          </w:p>
        </w:tc>
        <w:tc>
          <w:tcPr>
            <w:tcW w:w="1820" w:type="dxa"/>
            <w:shd w:val="clear" w:color="auto" w:fill="FFFFFF"/>
          </w:tcPr>
          <w:p w:rsidR="00D3158B" w:rsidRPr="002A3662" w:rsidRDefault="00D3158B" w:rsidP="00931D7A">
            <w:pPr>
              <w:rPr>
                <w:sz w:val="20"/>
                <w:szCs w:val="20"/>
              </w:rPr>
            </w:pPr>
            <w:r w:rsidRPr="001336B8">
              <w:rPr>
                <w:sz w:val="20"/>
                <w:szCs w:val="20"/>
              </w:rPr>
              <w:t xml:space="preserve">Количество учтенных </w:t>
            </w:r>
            <w:r w:rsidRPr="002A3662">
              <w:rPr>
                <w:sz w:val="20"/>
                <w:szCs w:val="20"/>
              </w:rPr>
              <w:lastRenderedPageBreak/>
              <w:t>контролируемых лиц на конец отчетного периода</w:t>
            </w:r>
          </w:p>
          <w:p w:rsidR="00D3158B" w:rsidRPr="001336B8" w:rsidRDefault="00D3158B" w:rsidP="00931D7A">
            <w:pPr>
              <w:rPr>
                <w:sz w:val="20"/>
                <w:szCs w:val="20"/>
              </w:rPr>
            </w:pPr>
          </w:p>
          <w:p w:rsidR="00D3158B" w:rsidRPr="001336B8"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.13</w:t>
            </w:r>
            <w:r w:rsidRPr="00555D09">
              <w:rPr>
                <w:color w:val="000000"/>
                <w:sz w:val="20"/>
                <w:szCs w:val="20"/>
              </w:rPr>
              <w:t xml:space="preserve"> = </w:t>
            </w:r>
            <w:r w:rsidRPr="00555D09">
              <w:rPr>
                <w:color w:val="000000"/>
                <w:sz w:val="20"/>
                <w:szCs w:val="20"/>
                <w:lang w:val="en-US"/>
              </w:rPr>
              <w:t>Sum(</w:t>
            </w:r>
            <w:r>
              <w:rPr>
                <w:color w:val="000000"/>
                <w:sz w:val="20"/>
                <w:szCs w:val="20"/>
              </w:rPr>
              <w:t>УКЛ</w:t>
            </w:r>
            <w:r w:rsidRPr="00555D09">
              <w:rPr>
                <w:color w:val="000000"/>
                <w:sz w:val="20"/>
                <w:szCs w:val="20"/>
              </w:rPr>
              <w:t>)</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13</w:t>
            </w:r>
            <w:r w:rsidRPr="00555D09">
              <w:rPr>
                <w:color w:val="000000"/>
                <w:sz w:val="20"/>
                <w:szCs w:val="20"/>
              </w:rPr>
              <w:t xml:space="preserve"> определяется как сумма </w:t>
            </w:r>
            <w:r w:rsidRPr="001336B8">
              <w:rPr>
                <w:sz w:val="20"/>
                <w:szCs w:val="20"/>
              </w:rPr>
              <w:t xml:space="preserve">учтенных </w:t>
            </w:r>
            <w:r w:rsidRPr="006073C6">
              <w:rPr>
                <w:sz w:val="20"/>
                <w:szCs w:val="20"/>
              </w:rPr>
              <w:t xml:space="preserve">контролируемых лиц на </w:t>
            </w:r>
            <w:r w:rsidRPr="006073C6">
              <w:rPr>
                <w:sz w:val="20"/>
                <w:szCs w:val="20"/>
              </w:rPr>
              <w:lastRenderedPageBreak/>
              <w:t>конец отчетного периода</w:t>
            </w:r>
            <w:r w:rsidRPr="00555D09">
              <w:rPr>
                <w:color w:val="000000"/>
                <w:sz w:val="20"/>
                <w:szCs w:val="20"/>
              </w:rPr>
              <w:t xml:space="preserve"> (</w:t>
            </w:r>
            <w:r>
              <w:rPr>
                <w:color w:val="000000"/>
                <w:sz w:val="20"/>
                <w:szCs w:val="20"/>
              </w:rPr>
              <w:t>УКЛ</w:t>
            </w:r>
            <w:r w:rsidRPr="00555D09">
              <w:rPr>
                <w:color w:val="000000"/>
                <w:sz w:val="20"/>
                <w:szCs w:val="20"/>
              </w:rPr>
              <w:t>)</w:t>
            </w: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не устанавливается </w:t>
            </w:r>
            <w:r w:rsidR="006808DD" w:rsidRPr="00555D09">
              <w:rPr>
                <w:color w:val="000000"/>
                <w:sz w:val="20"/>
                <w:szCs w:val="20"/>
              </w:rPr>
              <w:lastRenderedPageBreak/>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lastRenderedPageBreak/>
              <w:t xml:space="preserve">Результаты </w:t>
            </w:r>
            <w:r w:rsidRPr="006073C6">
              <w:rPr>
                <w:sz w:val="20"/>
                <w:szCs w:val="20"/>
              </w:rPr>
              <w:t>уч</w:t>
            </w:r>
            <w:r>
              <w:rPr>
                <w:sz w:val="20"/>
                <w:szCs w:val="20"/>
              </w:rPr>
              <w:t>ёта</w:t>
            </w:r>
            <w:r w:rsidRPr="006073C6">
              <w:rPr>
                <w:sz w:val="20"/>
                <w:szCs w:val="20"/>
              </w:rPr>
              <w:t xml:space="preserve"> контролируемых </w:t>
            </w:r>
            <w:r w:rsidRPr="006073C6">
              <w:rPr>
                <w:sz w:val="20"/>
                <w:szCs w:val="20"/>
              </w:rPr>
              <w:lastRenderedPageBreak/>
              <w:t>лиц на конец отчетного периода</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1336B8">
              <w:rPr>
                <w:color w:val="000000"/>
                <w:sz w:val="20"/>
                <w:szCs w:val="20"/>
              </w:rPr>
              <w:lastRenderedPageBreak/>
              <w:t>Б.1</w:t>
            </w:r>
            <w:r>
              <w:rPr>
                <w:color w:val="000000"/>
                <w:sz w:val="20"/>
                <w:szCs w:val="20"/>
              </w:rPr>
              <w:t>4</w:t>
            </w:r>
          </w:p>
        </w:tc>
        <w:tc>
          <w:tcPr>
            <w:tcW w:w="1820" w:type="dxa"/>
            <w:shd w:val="clear" w:color="auto" w:fill="FFFFFF"/>
          </w:tcPr>
          <w:p w:rsidR="00D3158B" w:rsidRDefault="00D3158B" w:rsidP="00931D7A">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.14</w:t>
            </w:r>
            <w:r w:rsidRPr="00555D09">
              <w:rPr>
                <w:color w:val="000000"/>
                <w:sz w:val="20"/>
                <w:szCs w:val="20"/>
              </w:rPr>
              <w:t xml:space="preserve"> = </w:t>
            </w:r>
            <w:r w:rsidRPr="00555D09">
              <w:rPr>
                <w:color w:val="000000"/>
                <w:sz w:val="20"/>
                <w:szCs w:val="20"/>
                <w:lang w:val="en-US"/>
              </w:rPr>
              <w:t>Sum(</w:t>
            </w:r>
            <w:r>
              <w:rPr>
                <w:color w:val="000000"/>
                <w:sz w:val="20"/>
                <w:szCs w:val="20"/>
              </w:rPr>
              <w:t>УКЛКМ</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14</w:t>
            </w:r>
            <w:r w:rsidRPr="00555D09">
              <w:rPr>
                <w:color w:val="000000"/>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sidRPr="00555D09">
              <w:rPr>
                <w:color w:val="000000"/>
                <w:sz w:val="20"/>
                <w:szCs w:val="20"/>
              </w:rPr>
              <w:t>(</w:t>
            </w:r>
            <w:r>
              <w:rPr>
                <w:color w:val="000000"/>
                <w:sz w:val="20"/>
                <w:szCs w:val="20"/>
              </w:rPr>
              <w:t>УКЛКМ</w:t>
            </w:r>
            <w:r w:rsidRPr="00555D09">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1336B8">
              <w:rPr>
                <w:color w:val="000000"/>
                <w:sz w:val="20"/>
                <w:szCs w:val="20"/>
              </w:rPr>
              <w:t>Б.1</w:t>
            </w:r>
            <w:r>
              <w:rPr>
                <w:color w:val="000000"/>
                <w:sz w:val="20"/>
                <w:szCs w:val="20"/>
              </w:rPr>
              <w:t>5</w:t>
            </w:r>
          </w:p>
        </w:tc>
        <w:tc>
          <w:tcPr>
            <w:tcW w:w="1820" w:type="dxa"/>
            <w:shd w:val="clear" w:color="auto" w:fill="FFFFFF"/>
          </w:tcPr>
          <w:p w:rsidR="00D3158B" w:rsidRPr="002A3662" w:rsidRDefault="00D3158B" w:rsidP="00931D7A">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.15</w:t>
            </w:r>
            <w:r w:rsidRPr="00555D09">
              <w:rPr>
                <w:color w:val="000000"/>
                <w:sz w:val="20"/>
                <w:szCs w:val="20"/>
              </w:rPr>
              <w:t xml:space="preserve"> = </w:t>
            </w:r>
            <w:r w:rsidRPr="00555D09">
              <w:rPr>
                <w:color w:val="000000"/>
                <w:sz w:val="20"/>
                <w:szCs w:val="20"/>
                <w:lang w:val="en-US"/>
              </w:rPr>
              <w:t>Sum(</w:t>
            </w:r>
            <w:r>
              <w:rPr>
                <w:color w:val="000000"/>
                <w:sz w:val="20"/>
                <w:szCs w:val="20"/>
              </w:rPr>
              <w:t>КЖДП</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15</w:t>
            </w:r>
            <w:r w:rsidRPr="00555D09">
              <w:rPr>
                <w:color w:val="000000"/>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sz w:val="20"/>
                <w:szCs w:val="20"/>
              </w:rPr>
              <w:t>(</w:t>
            </w:r>
            <w:r>
              <w:rPr>
                <w:color w:val="000000"/>
                <w:sz w:val="20"/>
                <w:szCs w:val="20"/>
              </w:rPr>
              <w:t>КЖДП</w:t>
            </w:r>
            <w:r w:rsidRPr="00555D09">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Б.16</w:t>
            </w:r>
          </w:p>
        </w:tc>
        <w:tc>
          <w:tcPr>
            <w:tcW w:w="1820" w:type="dxa"/>
            <w:shd w:val="clear" w:color="auto" w:fill="FFFFFF"/>
          </w:tcPr>
          <w:p w:rsidR="00D3158B" w:rsidRPr="002A3662" w:rsidRDefault="00D3158B" w:rsidP="00931D7A">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.16</w:t>
            </w:r>
            <w:r w:rsidRPr="00555D09">
              <w:rPr>
                <w:color w:val="000000"/>
                <w:sz w:val="20"/>
                <w:szCs w:val="20"/>
              </w:rPr>
              <w:t xml:space="preserve"> = </w:t>
            </w:r>
            <w:r w:rsidRPr="00555D09">
              <w:rPr>
                <w:color w:val="000000"/>
                <w:sz w:val="20"/>
                <w:szCs w:val="20"/>
                <w:lang w:val="en-US"/>
              </w:rPr>
              <w:t>Sum(</w:t>
            </w:r>
            <w:r>
              <w:rPr>
                <w:color w:val="000000"/>
                <w:sz w:val="20"/>
                <w:szCs w:val="20"/>
              </w:rPr>
              <w:t>КЖНС</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16</w:t>
            </w:r>
            <w:r w:rsidRPr="00555D09">
              <w:rPr>
                <w:color w:val="000000"/>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sz w:val="20"/>
                <w:szCs w:val="20"/>
              </w:rPr>
              <w:t>(</w:t>
            </w:r>
            <w:r>
              <w:rPr>
                <w:color w:val="000000"/>
                <w:sz w:val="20"/>
                <w:szCs w:val="20"/>
              </w:rPr>
              <w:t>КЖНС</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Б.17</w:t>
            </w:r>
          </w:p>
        </w:tc>
        <w:tc>
          <w:tcPr>
            <w:tcW w:w="1820" w:type="dxa"/>
            <w:shd w:val="clear" w:color="auto" w:fill="FFFFFF"/>
          </w:tcPr>
          <w:p w:rsidR="00D3158B" w:rsidRDefault="00D3158B" w:rsidP="00931D7A">
            <w:pPr>
              <w:rPr>
                <w:sz w:val="20"/>
                <w:szCs w:val="20"/>
              </w:rPr>
            </w:pPr>
            <w:r>
              <w:rPr>
                <w:sz w:val="20"/>
                <w:szCs w:val="20"/>
              </w:rPr>
              <w:t>К</w:t>
            </w:r>
            <w:r w:rsidRPr="002A3662">
              <w:rPr>
                <w:sz w:val="20"/>
                <w:szCs w:val="20"/>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D3158B" w:rsidRPr="002A3662" w:rsidRDefault="00D3158B" w:rsidP="00931D7A">
            <w:pPr>
              <w:rPr>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.17</w:t>
            </w:r>
            <w:r w:rsidRPr="00555D09">
              <w:rPr>
                <w:color w:val="000000"/>
                <w:sz w:val="20"/>
                <w:szCs w:val="20"/>
              </w:rPr>
              <w:t xml:space="preserve"> = </w:t>
            </w:r>
            <w:r w:rsidRPr="00555D09">
              <w:rPr>
                <w:color w:val="000000"/>
                <w:sz w:val="20"/>
                <w:szCs w:val="20"/>
                <w:lang w:val="en-US"/>
              </w:rPr>
              <w:t>Sum(</w:t>
            </w:r>
            <w:r>
              <w:rPr>
                <w:color w:val="000000"/>
                <w:sz w:val="20"/>
                <w:szCs w:val="20"/>
              </w:rPr>
              <w:t>КЖОР</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17</w:t>
            </w:r>
            <w:r w:rsidRPr="00555D09">
              <w:rPr>
                <w:color w:val="000000"/>
                <w:sz w:val="20"/>
                <w:szCs w:val="20"/>
              </w:rPr>
              <w:t xml:space="preserve"> определяется как сумма </w:t>
            </w:r>
            <w:r w:rsidRPr="006073C6">
              <w:rPr>
                <w:sz w:val="20"/>
                <w:szCs w:val="20"/>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sz w:val="20"/>
                <w:szCs w:val="20"/>
              </w:rPr>
              <w:t xml:space="preserve"> (</w:t>
            </w:r>
            <w:r>
              <w:rPr>
                <w:color w:val="000000"/>
                <w:sz w:val="20"/>
                <w:szCs w:val="20"/>
              </w:rPr>
              <w:t>КЖОР</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Б.18</w:t>
            </w:r>
          </w:p>
        </w:tc>
        <w:tc>
          <w:tcPr>
            <w:tcW w:w="1820" w:type="dxa"/>
            <w:shd w:val="clear" w:color="auto" w:fill="FFFFFF"/>
          </w:tcPr>
          <w:p w:rsidR="00D3158B" w:rsidRPr="002A3662" w:rsidRDefault="00D3158B" w:rsidP="00931D7A">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D3158B" w:rsidRPr="0082511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82511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.18</w:t>
            </w:r>
            <w:r w:rsidRPr="00555D09">
              <w:rPr>
                <w:color w:val="000000"/>
                <w:sz w:val="20"/>
                <w:szCs w:val="20"/>
              </w:rPr>
              <w:t xml:space="preserve"> = </w:t>
            </w:r>
            <w:r w:rsidRPr="00555D09">
              <w:rPr>
                <w:color w:val="000000"/>
                <w:sz w:val="20"/>
                <w:szCs w:val="20"/>
                <w:lang w:val="en-US"/>
              </w:rPr>
              <w:t>Sum(</w:t>
            </w:r>
            <w:r>
              <w:rPr>
                <w:color w:val="000000"/>
                <w:sz w:val="20"/>
                <w:szCs w:val="20"/>
              </w:rPr>
              <w:t>КИЗ</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18</w:t>
            </w:r>
            <w:r w:rsidRPr="00555D09">
              <w:rPr>
                <w:color w:val="000000"/>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sz w:val="20"/>
                <w:szCs w:val="20"/>
              </w:rPr>
              <w:t xml:space="preserve"> (</w:t>
            </w:r>
            <w:r>
              <w:rPr>
                <w:color w:val="000000"/>
                <w:sz w:val="20"/>
                <w:szCs w:val="20"/>
              </w:rPr>
              <w:t>КИЗ</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t>Б.1</w:t>
            </w:r>
            <w:r>
              <w:rPr>
                <w:color w:val="000000"/>
                <w:sz w:val="20"/>
                <w:szCs w:val="20"/>
              </w:rPr>
              <w:lastRenderedPageBreak/>
              <w:t>9</w:t>
            </w:r>
          </w:p>
        </w:tc>
        <w:tc>
          <w:tcPr>
            <w:tcW w:w="1820" w:type="dxa"/>
            <w:shd w:val="clear" w:color="auto" w:fill="FFFFFF"/>
          </w:tcPr>
          <w:p w:rsidR="00D3158B" w:rsidRPr="002A3662" w:rsidRDefault="00D3158B" w:rsidP="00931D7A">
            <w:pPr>
              <w:rPr>
                <w:sz w:val="20"/>
                <w:szCs w:val="20"/>
              </w:rPr>
            </w:pPr>
            <w:r>
              <w:rPr>
                <w:sz w:val="20"/>
                <w:szCs w:val="20"/>
              </w:rPr>
              <w:lastRenderedPageBreak/>
              <w:t>К</w:t>
            </w:r>
            <w:r w:rsidRPr="002A3662">
              <w:rPr>
                <w:sz w:val="20"/>
                <w:szCs w:val="20"/>
              </w:rPr>
              <w:t xml:space="preserve">оличество исковых </w:t>
            </w:r>
            <w:r w:rsidRPr="002A3662">
              <w:rPr>
                <w:sz w:val="20"/>
                <w:szCs w:val="20"/>
              </w:rPr>
              <w:lastRenderedPageBreak/>
              <w:t>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3158B" w:rsidRPr="0082511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82511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.19</w:t>
            </w:r>
            <w:r w:rsidRPr="00555D09">
              <w:rPr>
                <w:color w:val="000000"/>
                <w:sz w:val="20"/>
                <w:szCs w:val="20"/>
              </w:rPr>
              <w:t xml:space="preserve"> = </w:t>
            </w:r>
            <w:r w:rsidRPr="00555D09">
              <w:rPr>
                <w:color w:val="000000"/>
                <w:sz w:val="20"/>
                <w:szCs w:val="20"/>
                <w:lang w:val="en-US"/>
              </w:rPr>
              <w:lastRenderedPageBreak/>
              <w:t>Sum(</w:t>
            </w:r>
            <w:r>
              <w:rPr>
                <w:color w:val="000000"/>
                <w:sz w:val="20"/>
                <w:szCs w:val="20"/>
              </w:rPr>
              <w:t>КУИЗ</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lastRenderedPageBreak/>
              <w:t>Б.</w:t>
            </w:r>
            <w:r>
              <w:rPr>
                <w:color w:val="000000"/>
                <w:sz w:val="20"/>
                <w:szCs w:val="20"/>
              </w:rPr>
              <w:t>19</w:t>
            </w:r>
            <w:r w:rsidRPr="00555D09">
              <w:rPr>
                <w:color w:val="000000"/>
                <w:sz w:val="20"/>
                <w:szCs w:val="20"/>
              </w:rPr>
              <w:t xml:space="preserve"> определяется как сумма </w:t>
            </w:r>
            <w:r w:rsidRPr="006073C6">
              <w:rPr>
                <w:sz w:val="20"/>
                <w:szCs w:val="20"/>
              </w:rPr>
              <w:t xml:space="preserve">исковых </w:t>
            </w:r>
            <w:r w:rsidRPr="006073C6">
              <w:rPr>
                <w:sz w:val="20"/>
                <w:szCs w:val="20"/>
              </w:rPr>
              <w:lastRenderedPageBreak/>
              <w:t>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sz w:val="20"/>
                <w:szCs w:val="20"/>
              </w:rPr>
              <w:t xml:space="preserve"> (</w:t>
            </w:r>
            <w:r>
              <w:rPr>
                <w:color w:val="000000"/>
                <w:sz w:val="20"/>
                <w:szCs w:val="20"/>
              </w:rPr>
              <w:t>КУИЗ</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 xml:space="preserve">Целевое значение </w:t>
            </w:r>
            <w:r w:rsidRPr="00555D09">
              <w:rPr>
                <w:color w:val="000000"/>
                <w:sz w:val="20"/>
                <w:szCs w:val="20"/>
              </w:rPr>
              <w:lastRenderedPageBreak/>
              <w:t xml:space="preserve">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lastRenderedPageBreak/>
              <w:t xml:space="preserve">Результаты </w:t>
            </w:r>
            <w:r w:rsidRPr="00555D09">
              <w:rPr>
                <w:color w:val="000000"/>
                <w:sz w:val="20"/>
                <w:szCs w:val="20"/>
              </w:rPr>
              <w:lastRenderedPageBreak/>
              <w:t xml:space="preserve">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Pr>
                <w:color w:val="000000"/>
                <w:sz w:val="20"/>
                <w:szCs w:val="20"/>
              </w:rPr>
              <w:lastRenderedPageBreak/>
              <w:t>Б.20</w:t>
            </w:r>
          </w:p>
        </w:tc>
        <w:tc>
          <w:tcPr>
            <w:tcW w:w="1820" w:type="dxa"/>
            <w:shd w:val="clear" w:color="auto" w:fill="FFFFFF"/>
          </w:tcPr>
          <w:p w:rsidR="00D3158B" w:rsidRPr="002A3662" w:rsidRDefault="00D3158B" w:rsidP="00931D7A">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D3158B" w:rsidRPr="0082511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82511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.20</w:t>
            </w:r>
            <w:r w:rsidRPr="00555D09">
              <w:rPr>
                <w:color w:val="000000"/>
                <w:sz w:val="20"/>
                <w:szCs w:val="20"/>
              </w:rPr>
              <w:t xml:space="preserve"> = </w:t>
            </w:r>
            <w:r w:rsidRPr="00555D09">
              <w:rPr>
                <w:color w:val="000000"/>
                <w:sz w:val="20"/>
                <w:szCs w:val="20"/>
                <w:lang w:val="en-US"/>
              </w:rPr>
              <w:t>Sum(</w:t>
            </w:r>
            <w:r>
              <w:rPr>
                <w:color w:val="000000"/>
                <w:sz w:val="20"/>
                <w:szCs w:val="20"/>
              </w:rPr>
              <w:t>КМГНТ</w:t>
            </w:r>
            <w:r w:rsidRPr="00555D09">
              <w:rPr>
                <w:color w:val="000000"/>
                <w:sz w:val="20"/>
                <w:szCs w:val="20"/>
              </w:rPr>
              <w:t>)</w:t>
            </w:r>
          </w:p>
        </w:tc>
        <w:tc>
          <w:tcPr>
            <w:tcW w:w="3362" w:type="dxa"/>
            <w:shd w:val="clear" w:color="auto" w:fill="FFFFFF"/>
          </w:tcPr>
          <w:p w:rsidR="00D3158B" w:rsidRDefault="00D3158B" w:rsidP="00931D7A">
            <w:pPr>
              <w:rPr>
                <w:sz w:val="20"/>
                <w:szCs w:val="20"/>
              </w:rPr>
            </w:pPr>
            <w:r w:rsidRPr="00555D09">
              <w:rPr>
                <w:color w:val="000000"/>
                <w:sz w:val="20"/>
                <w:szCs w:val="20"/>
              </w:rPr>
              <w:t>Б.</w:t>
            </w:r>
            <w:r>
              <w:rPr>
                <w:color w:val="000000"/>
                <w:sz w:val="20"/>
                <w:szCs w:val="20"/>
              </w:rPr>
              <w:t>20</w:t>
            </w:r>
            <w:r w:rsidRPr="00555D09">
              <w:rPr>
                <w:color w:val="000000"/>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sz w:val="20"/>
                <w:szCs w:val="20"/>
              </w:rPr>
              <w:t xml:space="preserve"> (</w:t>
            </w:r>
            <w:r>
              <w:rPr>
                <w:color w:val="000000"/>
                <w:sz w:val="20"/>
                <w:szCs w:val="20"/>
              </w:rPr>
              <w:t>КМГНТ</w:t>
            </w:r>
            <w:r w:rsidRPr="00555D09">
              <w:rPr>
                <w:color w:val="000000"/>
                <w:sz w:val="20"/>
                <w:szCs w:val="20"/>
              </w:rPr>
              <w:t>)</w:t>
            </w:r>
            <w:r>
              <w:rPr>
                <w:color w:val="000000"/>
                <w:sz w:val="20"/>
                <w:szCs w:val="20"/>
              </w:rPr>
              <w:t>,</w:t>
            </w:r>
            <w:r w:rsidRPr="006073C6">
              <w:rPr>
                <w:sz w:val="20"/>
                <w:szCs w:val="20"/>
              </w:rPr>
              <w:t xml:space="preserve"> за отчетный период</w:t>
            </w:r>
            <w:r>
              <w:rPr>
                <w:sz w:val="20"/>
                <w:szCs w:val="20"/>
              </w:rPr>
              <w:t>.</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 xml:space="preserve">Целевое значение не устанавливается </w:t>
            </w:r>
            <w:r w:rsidR="006808DD" w:rsidRPr="00555D09">
              <w:rPr>
                <w:color w:val="000000"/>
                <w:sz w:val="20"/>
                <w:szCs w:val="20"/>
              </w:rPr>
              <w:fldChar w:fldCharType="begin"/>
            </w:r>
            <w:r w:rsidRPr="00555D09">
              <w:rPr>
                <w:color w:val="000000"/>
                <w:sz w:val="20"/>
                <w:szCs w:val="20"/>
              </w:rPr>
              <w:instrText xml:space="preserve"> INCLUDEPICTURE "https://internet.garant.ru/document/formula?revision=9112021519&amp;text=U3RyaW5nKCIgIik8PTkw" \* MERGEFORMATINET </w:instrText>
            </w:r>
            <w:r w:rsidR="006808DD" w:rsidRPr="00555D09">
              <w:rPr>
                <w:color w:val="000000"/>
                <w:sz w:val="20"/>
                <w:szCs w:val="20"/>
              </w:rPr>
              <w:fldChar w:fldCharType="end"/>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bookmarkEnd w:id="6"/>
      <w:tr w:rsidR="00D3158B" w:rsidRPr="00555D09" w:rsidTr="00931D7A">
        <w:tc>
          <w:tcPr>
            <w:tcW w:w="984" w:type="dxa"/>
            <w:shd w:val="clear" w:color="auto" w:fill="FFFFFF"/>
            <w:vAlign w:val="center"/>
          </w:tcPr>
          <w:p w:rsidR="00D3158B" w:rsidRPr="00555D09" w:rsidRDefault="00D3158B" w:rsidP="00931D7A">
            <w:pPr>
              <w:jc w:val="center"/>
              <w:rPr>
                <w:color w:val="000000"/>
                <w:sz w:val="20"/>
                <w:szCs w:val="20"/>
              </w:rPr>
            </w:pPr>
            <w:r w:rsidRPr="00555D09">
              <w:rPr>
                <w:color w:val="000000"/>
                <w:sz w:val="20"/>
                <w:szCs w:val="20"/>
              </w:rPr>
              <w:t>Б.</w:t>
            </w:r>
            <w:r>
              <w:rPr>
                <w:color w:val="000000"/>
                <w:sz w:val="20"/>
                <w:szCs w:val="20"/>
              </w:rPr>
              <w:t>21</w:t>
            </w:r>
            <w:r w:rsidRPr="00555D09">
              <w:rPr>
                <w:i/>
                <w:iCs/>
                <w:color w:val="000000"/>
                <w:sz w:val="20"/>
                <w:szCs w:val="20"/>
              </w:rPr>
              <w:t xml:space="preserve"> Вариант 1</w:t>
            </w:r>
            <w:r w:rsidRPr="00555D09">
              <w:rPr>
                <w:rStyle w:val="aff1"/>
                <w:color w:val="000000"/>
              </w:rPr>
              <w:footnoteReference w:id="2"/>
            </w:r>
          </w:p>
          <w:p w:rsidR="00D3158B" w:rsidRPr="00555D09" w:rsidRDefault="00D3158B" w:rsidP="00931D7A">
            <w:pPr>
              <w:pStyle w:val="s1"/>
              <w:jc w:val="center"/>
              <w:rPr>
                <w:color w:val="000000"/>
                <w:sz w:val="20"/>
                <w:szCs w:val="20"/>
              </w:rPr>
            </w:pPr>
          </w:p>
        </w:tc>
        <w:tc>
          <w:tcPr>
            <w:tcW w:w="1820" w:type="dxa"/>
            <w:shd w:val="clear" w:color="auto" w:fill="FFFFFF"/>
          </w:tcPr>
          <w:p w:rsidR="00D3158B" w:rsidRPr="00555D09" w:rsidRDefault="00D3158B" w:rsidP="00931D7A">
            <w:pPr>
              <w:rPr>
                <w:color w:val="000000"/>
                <w:sz w:val="20"/>
                <w:szCs w:val="20"/>
              </w:rPr>
            </w:pPr>
            <w:r w:rsidRPr="00555D09">
              <w:rPr>
                <w:color w:val="000000"/>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sz w:val="20"/>
                <w:szCs w:val="20"/>
              </w:rPr>
              <w:t>муниципального жилищного контроля</w:t>
            </w:r>
          </w:p>
        </w:tc>
        <w:tc>
          <w:tcPr>
            <w:tcW w:w="1531" w:type="dxa"/>
            <w:gridSpan w:val="2"/>
            <w:shd w:val="clear" w:color="auto" w:fill="FFFFFF"/>
          </w:tcPr>
          <w:p w:rsidR="00D3158B"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21</w:t>
            </w:r>
            <w:r w:rsidRPr="00555D09">
              <w:rPr>
                <w:color w:val="000000"/>
                <w:sz w:val="20"/>
                <w:szCs w:val="20"/>
              </w:rPr>
              <w:t xml:space="preserve"> = </w:t>
            </w:r>
            <w:r w:rsidRPr="00555D09">
              <w:rPr>
                <w:color w:val="000000"/>
                <w:sz w:val="20"/>
                <w:szCs w:val="20"/>
                <w:lang w:val="en-US"/>
              </w:rPr>
              <w:t>Sum(</w:t>
            </w:r>
            <w:r w:rsidRPr="00555D09">
              <w:rPr>
                <w:color w:val="000000"/>
                <w:sz w:val="20"/>
                <w:szCs w:val="20"/>
              </w:rPr>
              <w:t>ШЕ)</w:t>
            </w:r>
          </w:p>
          <w:p w:rsidR="00D3158B" w:rsidRPr="00555D09" w:rsidRDefault="00D3158B" w:rsidP="00931D7A">
            <w:pPr>
              <w:pStyle w:val="s16"/>
              <w:spacing w:before="0" w:beforeAutospacing="0" w:after="0" w:afterAutospacing="0"/>
              <w:jc w:val="center"/>
              <w:rPr>
                <w:color w:val="000000"/>
                <w:sz w:val="20"/>
                <w:szCs w:val="20"/>
              </w:rPr>
            </w:pP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21</w:t>
            </w:r>
            <w:r w:rsidRPr="00555D09">
              <w:rPr>
                <w:color w:val="000000"/>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sz w:val="20"/>
                <w:szCs w:val="20"/>
              </w:rPr>
              <w:t>муниципального жилищного контроля</w:t>
            </w: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___</w:t>
            </w:r>
          </w:p>
          <w:p w:rsidR="00D3158B" w:rsidRPr="00555D09" w:rsidRDefault="00D3158B" w:rsidP="00931D7A">
            <w:pPr>
              <w:pStyle w:val="s16"/>
              <w:spacing w:before="0" w:beforeAutospacing="0" w:after="0" w:afterAutospacing="0"/>
              <w:jc w:val="center"/>
              <w:rPr>
                <w:i/>
                <w:iCs/>
                <w:color w:val="000000"/>
                <w:sz w:val="20"/>
                <w:szCs w:val="20"/>
              </w:rPr>
            </w:pPr>
            <w:r w:rsidRPr="00555D09">
              <w:rPr>
                <w:i/>
                <w:iCs/>
                <w:color w:val="000000"/>
                <w:sz w:val="20"/>
                <w:szCs w:val="20"/>
              </w:rPr>
              <w:t>(устанавливается с учетом определенной штатной численности)</w:t>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Штатное расписание и должностные инструкции</w:t>
            </w:r>
          </w:p>
        </w:tc>
      </w:tr>
      <w:tr w:rsidR="00D3158B" w:rsidRPr="00555D09" w:rsidTr="00931D7A">
        <w:tc>
          <w:tcPr>
            <w:tcW w:w="984" w:type="dxa"/>
            <w:shd w:val="clear" w:color="auto" w:fill="FFFFFF"/>
            <w:vAlign w:val="center"/>
          </w:tcPr>
          <w:p w:rsidR="00D3158B" w:rsidRPr="00555D09" w:rsidRDefault="00D3158B" w:rsidP="00931D7A">
            <w:pPr>
              <w:jc w:val="center"/>
              <w:rPr>
                <w:color w:val="000000"/>
                <w:sz w:val="20"/>
                <w:szCs w:val="20"/>
              </w:rPr>
            </w:pPr>
            <w:r w:rsidRPr="00555D09">
              <w:rPr>
                <w:color w:val="000000"/>
                <w:sz w:val="20"/>
                <w:szCs w:val="20"/>
              </w:rPr>
              <w:t>Б.</w:t>
            </w:r>
            <w:r>
              <w:rPr>
                <w:color w:val="000000"/>
                <w:sz w:val="20"/>
                <w:szCs w:val="20"/>
              </w:rPr>
              <w:t>21</w:t>
            </w:r>
            <w:r w:rsidRPr="00555D09">
              <w:rPr>
                <w:i/>
                <w:iCs/>
                <w:color w:val="000000"/>
                <w:sz w:val="20"/>
                <w:szCs w:val="20"/>
              </w:rPr>
              <w:t xml:space="preserve"> Вариант 2</w:t>
            </w:r>
            <w:r w:rsidRPr="00555D09">
              <w:rPr>
                <w:rStyle w:val="aff1"/>
                <w:color w:val="000000"/>
              </w:rPr>
              <w:footnoteReference w:id="3"/>
            </w:r>
          </w:p>
          <w:p w:rsidR="00D3158B" w:rsidRPr="00555D09" w:rsidRDefault="00D3158B" w:rsidP="00931D7A">
            <w:pPr>
              <w:pStyle w:val="s1"/>
              <w:jc w:val="center"/>
              <w:rPr>
                <w:color w:val="000000"/>
                <w:sz w:val="20"/>
                <w:szCs w:val="20"/>
              </w:rPr>
            </w:pPr>
          </w:p>
        </w:tc>
        <w:tc>
          <w:tcPr>
            <w:tcW w:w="1820"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Доля затрат времени</w:t>
            </w:r>
            <w:r>
              <w:rPr>
                <w:color w:val="000000"/>
                <w:sz w:val="20"/>
                <w:szCs w:val="20"/>
              </w:rPr>
              <w:t xml:space="preserve"> на муниципальный жилищный контроль</w:t>
            </w:r>
            <w:r w:rsidRPr="00555D09">
              <w:rPr>
                <w:color w:val="000000"/>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sz w:val="20"/>
                <w:szCs w:val="20"/>
              </w:rPr>
              <w:lastRenderedPageBreak/>
              <w:t>муниципального жилищного контроля</w:t>
            </w: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lastRenderedPageBreak/>
              <w:t>Б</w:t>
            </w:r>
            <w:r>
              <w:rPr>
                <w:color w:val="000000"/>
                <w:sz w:val="20"/>
                <w:szCs w:val="20"/>
              </w:rPr>
              <w:t>21</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21</w:t>
            </w:r>
            <w:r w:rsidRPr="00555D09">
              <w:rPr>
                <w:color w:val="000000"/>
                <w:sz w:val="20"/>
                <w:szCs w:val="20"/>
              </w:rPr>
              <w:t xml:space="preserve"> определяется как доля посвященного </w:t>
            </w:r>
            <w:r>
              <w:rPr>
                <w:color w:val="000000"/>
                <w:sz w:val="20"/>
                <w:szCs w:val="20"/>
              </w:rPr>
              <w:t>муниципальному жилищному контролю</w:t>
            </w:r>
            <w:r w:rsidRPr="00555D09">
              <w:rPr>
                <w:color w:val="000000"/>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sz w:val="20"/>
                <w:szCs w:val="20"/>
              </w:rPr>
              <w:t>муниципального жилищного контроля</w:t>
            </w:r>
            <w:r w:rsidRPr="00555D09">
              <w:rPr>
                <w:color w:val="000000"/>
                <w:sz w:val="20"/>
                <w:szCs w:val="20"/>
              </w:rPr>
              <w:t xml:space="preserve"> (определяется в процентах или в виде десятичной дроби) </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___</w:t>
            </w:r>
          </w:p>
          <w:p w:rsidR="00D3158B" w:rsidRPr="00555D09" w:rsidRDefault="00D3158B" w:rsidP="00931D7A">
            <w:pPr>
              <w:pStyle w:val="s16"/>
              <w:spacing w:before="0" w:beforeAutospacing="0" w:after="0" w:afterAutospacing="0"/>
              <w:jc w:val="center"/>
              <w:rPr>
                <w:color w:val="000000"/>
                <w:sz w:val="20"/>
                <w:szCs w:val="20"/>
              </w:rPr>
            </w:pPr>
            <w:r w:rsidRPr="00555D09">
              <w:rPr>
                <w:i/>
                <w:iCs/>
                <w:color w:val="000000"/>
                <w:sz w:val="20"/>
                <w:szCs w:val="20"/>
              </w:rPr>
              <w:t>(устанавливается с учетом должностной инструкции и трудового договора)</w:t>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Штатное расписание, должностная инструкция, трудовой договор</w:t>
            </w:r>
          </w:p>
        </w:tc>
      </w:tr>
      <w:tr w:rsidR="00D3158B" w:rsidRPr="00555D09" w:rsidTr="00931D7A">
        <w:tc>
          <w:tcPr>
            <w:tcW w:w="984" w:type="dxa"/>
            <w:shd w:val="clear" w:color="auto" w:fill="FFFFFF"/>
            <w:vAlign w:val="center"/>
          </w:tcPr>
          <w:p w:rsidR="00D3158B" w:rsidRPr="00555D09" w:rsidRDefault="00D3158B" w:rsidP="00931D7A">
            <w:pPr>
              <w:jc w:val="center"/>
              <w:rPr>
                <w:color w:val="000000"/>
                <w:sz w:val="20"/>
                <w:szCs w:val="20"/>
              </w:rPr>
            </w:pPr>
            <w:r w:rsidRPr="00555D09">
              <w:rPr>
                <w:color w:val="000000"/>
                <w:sz w:val="20"/>
                <w:szCs w:val="20"/>
              </w:rPr>
              <w:lastRenderedPageBreak/>
              <w:t>Б.</w:t>
            </w:r>
            <w:r>
              <w:rPr>
                <w:color w:val="000000"/>
                <w:sz w:val="20"/>
                <w:szCs w:val="20"/>
              </w:rPr>
              <w:t>22</w:t>
            </w:r>
          </w:p>
        </w:tc>
        <w:tc>
          <w:tcPr>
            <w:tcW w:w="1820"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 xml:space="preserve">Объем затрат местного бюджета на осуществление </w:t>
            </w:r>
            <w:r>
              <w:rPr>
                <w:color w:val="000000"/>
                <w:sz w:val="20"/>
                <w:szCs w:val="20"/>
              </w:rPr>
              <w:t>муниципального жилищного контроля</w:t>
            </w:r>
            <w:r w:rsidRPr="00555D09">
              <w:rPr>
                <w:color w:val="000000"/>
                <w:sz w:val="20"/>
                <w:szCs w:val="20"/>
              </w:rPr>
              <w:t xml:space="preserve"> в год</w:t>
            </w: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22</w:t>
            </w:r>
            <w:r w:rsidRPr="00555D09">
              <w:rPr>
                <w:color w:val="000000"/>
                <w:sz w:val="20"/>
                <w:szCs w:val="20"/>
              </w:rPr>
              <w:t xml:space="preserve"> = ОТ + МТО</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22</w:t>
            </w:r>
            <w:r w:rsidRPr="00555D09">
              <w:rPr>
                <w:color w:val="000000"/>
                <w:sz w:val="20"/>
                <w:szCs w:val="20"/>
              </w:rPr>
              <w:t xml:space="preserve"> определяется как сумма затрат в отчетном году на осуществление оплаты труда штатной единицы</w:t>
            </w:r>
            <w:r>
              <w:rPr>
                <w:color w:val="000000"/>
                <w:sz w:val="20"/>
                <w:szCs w:val="20"/>
              </w:rPr>
              <w:t xml:space="preserve"> (штатных единиц)</w:t>
            </w:r>
            <w:r w:rsidRPr="00555D09">
              <w:rPr>
                <w:color w:val="000000"/>
                <w:sz w:val="20"/>
                <w:szCs w:val="20"/>
              </w:rPr>
              <w:t>, в должностные обязанности которой</w:t>
            </w:r>
            <w:r>
              <w:rPr>
                <w:color w:val="000000"/>
                <w:sz w:val="20"/>
                <w:szCs w:val="20"/>
              </w:rPr>
              <w:t xml:space="preserve"> (которых)</w:t>
            </w:r>
            <w:r w:rsidRPr="00555D09">
              <w:rPr>
                <w:color w:val="000000"/>
                <w:sz w:val="20"/>
                <w:szCs w:val="20"/>
              </w:rPr>
              <w:t xml:space="preserve"> входит выполнение контрольной функции по осуществлению </w:t>
            </w:r>
            <w:r>
              <w:rPr>
                <w:color w:val="000000"/>
                <w:sz w:val="20"/>
                <w:szCs w:val="20"/>
              </w:rPr>
              <w:t>муниципального жилищного контроля</w:t>
            </w:r>
            <w:r w:rsidRPr="00555D09">
              <w:rPr>
                <w:color w:val="000000"/>
                <w:sz w:val="20"/>
                <w:szCs w:val="20"/>
              </w:rPr>
              <w:t>, включая суммы отчислений с фонда оплаты труда(ОТ), а также суммы затрат на материально</w:t>
            </w:r>
            <w:r>
              <w:rPr>
                <w:color w:val="000000"/>
                <w:sz w:val="20"/>
                <w:szCs w:val="20"/>
              </w:rPr>
              <w:t>-</w:t>
            </w:r>
            <w:r w:rsidRPr="00555D09">
              <w:rPr>
                <w:color w:val="000000"/>
                <w:sz w:val="20"/>
                <w:szCs w:val="20"/>
              </w:rPr>
              <w:t xml:space="preserve">техническое обеспечение </w:t>
            </w:r>
            <w:r>
              <w:rPr>
                <w:color w:val="000000"/>
                <w:sz w:val="20"/>
                <w:szCs w:val="20"/>
              </w:rPr>
              <w:t>муниципального жилищного контроля</w:t>
            </w:r>
            <w:r w:rsidRPr="00555D09">
              <w:rPr>
                <w:color w:val="000000"/>
                <w:sz w:val="20"/>
                <w:szCs w:val="20"/>
              </w:rPr>
              <w:t xml:space="preserve"> (МТО)</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___</w:t>
            </w:r>
          </w:p>
          <w:p w:rsidR="00D3158B" w:rsidRPr="00555D09" w:rsidRDefault="00D3158B" w:rsidP="00931D7A">
            <w:pPr>
              <w:pStyle w:val="s16"/>
              <w:spacing w:before="0" w:beforeAutospacing="0" w:after="0" w:afterAutospacing="0"/>
              <w:jc w:val="center"/>
              <w:rPr>
                <w:color w:val="000000"/>
                <w:sz w:val="20"/>
                <w:szCs w:val="20"/>
              </w:rPr>
            </w:pPr>
            <w:r w:rsidRPr="00555D09">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Штатное расписание, должностная инструкция, трудовой договор</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555D09">
              <w:rPr>
                <w:color w:val="000000"/>
                <w:sz w:val="20"/>
                <w:szCs w:val="20"/>
              </w:rPr>
              <w:t>Б.</w:t>
            </w:r>
            <w:r>
              <w:rPr>
                <w:color w:val="000000"/>
                <w:sz w:val="20"/>
                <w:szCs w:val="20"/>
              </w:rPr>
              <w:t>23</w:t>
            </w:r>
          </w:p>
        </w:tc>
        <w:tc>
          <w:tcPr>
            <w:tcW w:w="1820" w:type="dxa"/>
            <w:shd w:val="clear" w:color="auto" w:fill="FFFFFF"/>
          </w:tcPr>
          <w:p w:rsidR="00D3158B" w:rsidRPr="00555D09" w:rsidRDefault="00D3158B" w:rsidP="00931D7A">
            <w:pPr>
              <w:rPr>
                <w:color w:val="000000"/>
                <w:sz w:val="20"/>
                <w:szCs w:val="20"/>
                <w:shd w:val="clear" w:color="auto" w:fill="FFFFFF"/>
              </w:rPr>
            </w:pPr>
            <w:r w:rsidRPr="00555D09">
              <w:rPr>
                <w:color w:val="000000"/>
                <w:sz w:val="20"/>
                <w:szCs w:val="20"/>
                <w:shd w:val="clear" w:color="auto" w:fill="FFFFFF"/>
              </w:rPr>
              <w:t xml:space="preserve">Количество составленных должностными лицами, осуществляющими </w:t>
            </w:r>
            <w:r>
              <w:rPr>
                <w:color w:val="000000"/>
                <w:sz w:val="20"/>
                <w:szCs w:val="20"/>
                <w:shd w:val="clear" w:color="auto" w:fill="FFFFFF"/>
              </w:rPr>
              <w:t>муниципальный жилищный контроль</w:t>
            </w:r>
            <w:r w:rsidRPr="00555D09">
              <w:rPr>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rsidR="00D3158B" w:rsidRPr="00555D09" w:rsidRDefault="00D3158B" w:rsidP="00931D7A">
            <w:pPr>
              <w:rPr>
                <w:color w:val="000000"/>
                <w:sz w:val="20"/>
                <w:szCs w:val="20"/>
                <w:shd w:val="clear" w:color="auto" w:fill="FFFFFF"/>
              </w:rPr>
            </w:pPr>
          </w:p>
          <w:p w:rsidR="00D3158B" w:rsidRPr="00555D09" w:rsidRDefault="00D3158B" w:rsidP="00931D7A">
            <w:pPr>
              <w:rPr>
                <w:color w:val="000000"/>
                <w:sz w:val="20"/>
                <w:szCs w:val="20"/>
              </w:rPr>
            </w:pPr>
          </w:p>
          <w:p w:rsidR="00D3158B" w:rsidRPr="00555D09" w:rsidRDefault="00D3158B" w:rsidP="00931D7A">
            <w:pPr>
              <w:pStyle w:val="s16"/>
              <w:spacing w:before="0" w:beforeAutospacing="0" w:after="0" w:afterAutospacing="0"/>
              <w:rPr>
                <w:color w:val="000000"/>
                <w:sz w:val="20"/>
                <w:szCs w:val="20"/>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Б</w:t>
            </w:r>
            <w:r>
              <w:rPr>
                <w:color w:val="000000"/>
                <w:sz w:val="20"/>
                <w:szCs w:val="20"/>
              </w:rPr>
              <w:t>23</w:t>
            </w:r>
            <w:r w:rsidRPr="00555D09">
              <w:rPr>
                <w:color w:val="000000"/>
                <w:sz w:val="20"/>
                <w:szCs w:val="20"/>
              </w:rPr>
              <w:t xml:space="preserve"> = </w:t>
            </w:r>
            <w:r w:rsidRPr="00555D09">
              <w:rPr>
                <w:color w:val="000000"/>
                <w:sz w:val="20"/>
                <w:szCs w:val="20"/>
                <w:lang w:val="en-US"/>
              </w:rPr>
              <w:t>Sum(</w:t>
            </w:r>
            <w:r w:rsidRPr="00555D09">
              <w:rPr>
                <w:color w:val="000000"/>
                <w:sz w:val="20"/>
                <w:szCs w:val="20"/>
              </w:rPr>
              <w:t>АП)</w:t>
            </w:r>
          </w:p>
        </w:tc>
        <w:tc>
          <w:tcPr>
            <w:tcW w:w="3362" w:type="dxa"/>
            <w:shd w:val="clear" w:color="auto" w:fill="FFFFFF"/>
          </w:tcPr>
          <w:p w:rsidR="00D3158B" w:rsidRPr="00555D09" w:rsidRDefault="00D3158B" w:rsidP="00931D7A">
            <w:pPr>
              <w:pStyle w:val="s16"/>
              <w:spacing w:before="0" w:beforeAutospacing="0" w:after="0" w:afterAutospacing="0"/>
              <w:rPr>
                <w:color w:val="000000"/>
                <w:sz w:val="20"/>
                <w:szCs w:val="20"/>
              </w:rPr>
            </w:pPr>
            <w:r w:rsidRPr="00555D09">
              <w:rPr>
                <w:color w:val="000000"/>
                <w:sz w:val="20"/>
                <w:szCs w:val="20"/>
              </w:rPr>
              <w:t>Б.</w:t>
            </w:r>
            <w:r>
              <w:rPr>
                <w:color w:val="000000"/>
                <w:sz w:val="20"/>
                <w:szCs w:val="20"/>
              </w:rPr>
              <w:t>23</w:t>
            </w:r>
            <w:r w:rsidRPr="00555D09">
              <w:rPr>
                <w:color w:val="000000"/>
                <w:sz w:val="20"/>
                <w:szCs w:val="20"/>
              </w:rPr>
              <w:t xml:space="preserve"> определяется как сумма </w:t>
            </w:r>
            <w:r w:rsidRPr="00555D09">
              <w:rPr>
                <w:color w:val="000000"/>
                <w:sz w:val="20"/>
                <w:szCs w:val="20"/>
                <w:shd w:val="clear" w:color="auto" w:fill="FFFFFF"/>
              </w:rPr>
              <w:t xml:space="preserve">составленных должностными лицами, осуществляющими </w:t>
            </w:r>
            <w:r>
              <w:rPr>
                <w:color w:val="000000"/>
                <w:sz w:val="20"/>
                <w:szCs w:val="20"/>
                <w:shd w:val="clear" w:color="auto" w:fill="FFFFFF"/>
              </w:rPr>
              <w:t>муниципальный жилищный контроль</w:t>
            </w:r>
            <w:r w:rsidRPr="00555D09">
              <w:rPr>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3158B" w:rsidRPr="00555D09" w:rsidRDefault="00D3158B" w:rsidP="00931D7A">
            <w:pPr>
              <w:pStyle w:val="s16"/>
              <w:spacing w:before="0" w:beforeAutospacing="0" w:after="0" w:afterAutospacing="0"/>
              <w:rPr>
                <w:color w:val="000000"/>
                <w:sz w:val="20"/>
                <w:szCs w:val="20"/>
              </w:rPr>
            </w:pP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D3158B" w:rsidRPr="00555D09" w:rsidRDefault="00D3158B" w:rsidP="00931D7A">
            <w:pPr>
              <w:pStyle w:val="s16"/>
              <w:spacing w:before="0" w:beforeAutospacing="0" w:after="0" w:afterAutospacing="0"/>
              <w:jc w:val="center"/>
              <w:rPr>
                <w:color w:val="000000"/>
                <w:sz w:val="20"/>
                <w:szCs w:val="20"/>
              </w:rPr>
            </w:pP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 xml:space="preserve">Результаты осуществления </w:t>
            </w:r>
            <w:r>
              <w:rPr>
                <w:color w:val="000000"/>
                <w:sz w:val="20"/>
                <w:szCs w:val="20"/>
              </w:rPr>
              <w:t>муниципального жилищного контроля</w:t>
            </w:r>
            <w:r w:rsidRPr="00555D09">
              <w:rPr>
                <w:color w:val="000000"/>
                <w:sz w:val="20"/>
                <w:szCs w:val="20"/>
              </w:rPr>
              <w:t xml:space="preserve"> в отчетном году</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555D09">
              <w:rPr>
                <w:color w:val="000000"/>
                <w:sz w:val="20"/>
                <w:szCs w:val="20"/>
              </w:rPr>
              <w:t>Б.</w:t>
            </w:r>
            <w:r>
              <w:rPr>
                <w:color w:val="000000"/>
                <w:sz w:val="20"/>
                <w:szCs w:val="20"/>
              </w:rPr>
              <w:t>24</w:t>
            </w:r>
          </w:p>
        </w:tc>
        <w:tc>
          <w:tcPr>
            <w:tcW w:w="1820" w:type="dxa"/>
            <w:shd w:val="clear" w:color="auto" w:fill="FFFFFF"/>
          </w:tcPr>
          <w:p w:rsidR="00D3158B" w:rsidRPr="00555D09" w:rsidRDefault="00D3158B" w:rsidP="00931D7A">
            <w:pPr>
              <w:rPr>
                <w:color w:val="000000"/>
                <w:sz w:val="20"/>
                <w:szCs w:val="20"/>
              </w:rPr>
            </w:pPr>
            <w:r w:rsidRPr="00555D09">
              <w:rPr>
                <w:color w:val="000000"/>
                <w:sz w:val="20"/>
                <w:szCs w:val="20"/>
                <w:shd w:val="clear" w:color="auto" w:fill="FFFFFF"/>
              </w:rPr>
              <w:t>Удельный показатель</w:t>
            </w:r>
            <w:r w:rsidRPr="00555D09">
              <w:rPr>
                <w:color w:val="000000"/>
                <w:sz w:val="20"/>
                <w:szCs w:val="20"/>
              </w:rPr>
              <w:t xml:space="preserve"> результативности, отражающи</w:t>
            </w:r>
            <w:r>
              <w:rPr>
                <w:color w:val="000000"/>
                <w:sz w:val="20"/>
                <w:szCs w:val="20"/>
              </w:rPr>
              <w:t>й</w:t>
            </w:r>
            <w:r w:rsidRPr="00555D09">
              <w:rPr>
                <w:color w:val="000000"/>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муниципального жилищного контроля</w:t>
            </w:r>
            <w:r w:rsidRPr="00555D09">
              <w:rPr>
                <w:color w:val="000000"/>
                <w:sz w:val="20"/>
                <w:szCs w:val="20"/>
              </w:rPr>
              <w:t>трудовых ресурсов</w:t>
            </w:r>
          </w:p>
          <w:p w:rsidR="00D3158B" w:rsidRPr="00555D09" w:rsidRDefault="00D3158B" w:rsidP="00931D7A">
            <w:pPr>
              <w:rPr>
                <w:color w:val="000000"/>
                <w:sz w:val="20"/>
                <w:szCs w:val="20"/>
                <w:shd w:val="clear" w:color="auto" w:fill="FFFFFF"/>
              </w:rPr>
            </w:pP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4D10C3">
              <w:rPr>
                <w:color w:val="000000"/>
                <w:sz w:val="20"/>
                <w:szCs w:val="20"/>
              </w:rPr>
              <w:t>Б.</w:t>
            </w:r>
            <w:r>
              <w:rPr>
                <w:color w:val="000000"/>
                <w:sz w:val="20"/>
                <w:szCs w:val="20"/>
              </w:rPr>
              <w:t>24</w:t>
            </w:r>
            <w:r w:rsidRPr="004D10C3">
              <w:rPr>
                <w:color w:val="000000"/>
                <w:sz w:val="20"/>
                <w:szCs w:val="20"/>
              </w:rPr>
              <w:t xml:space="preserve"> = А.1/ Б.</w:t>
            </w:r>
            <w:r>
              <w:rPr>
                <w:color w:val="000000"/>
                <w:sz w:val="20"/>
                <w:szCs w:val="20"/>
              </w:rPr>
              <w:t>21</w:t>
            </w:r>
          </w:p>
        </w:tc>
        <w:tc>
          <w:tcPr>
            <w:tcW w:w="3362" w:type="dxa"/>
            <w:shd w:val="clear" w:color="auto" w:fill="FFFFFF"/>
          </w:tcPr>
          <w:p w:rsidR="00D3158B" w:rsidRPr="004D10C3" w:rsidRDefault="00D3158B" w:rsidP="00931D7A">
            <w:pPr>
              <w:pStyle w:val="s16"/>
              <w:spacing w:before="0" w:beforeAutospacing="0" w:after="0" w:afterAutospacing="0"/>
              <w:rPr>
                <w:color w:val="000000"/>
                <w:sz w:val="20"/>
                <w:szCs w:val="20"/>
              </w:rPr>
            </w:pPr>
            <w:r w:rsidRPr="004D10C3">
              <w:rPr>
                <w:color w:val="000000"/>
                <w:sz w:val="20"/>
                <w:szCs w:val="20"/>
              </w:rPr>
              <w:t>Составляющие формулы определены выше.</w:t>
            </w:r>
          </w:p>
          <w:p w:rsidR="00D3158B" w:rsidRPr="00555D09" w:rsidRDefault="00D3158B" w:rsidP="00931D7A">
            <w:pPr>
              <w:pStyle w:val="s16"/>
              <w:spacing w:before="0" w:beforeAutospacing="0" w:after="0" w:afterAutospacing="0"/>
              <w:rPr>
                <w:color w:val="000000"/>
                <w:sz w:val="20"/>
                <w:szCs w:val="20"/>
              </w:rPr>
            </w:pPr>
            <w:r w:rsidRPr="004D10C3">
              <w:rPr>
                <w:color w:val="000000"/>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D3158B" w:rsidRPr="00555D09" w:rsidRDefault="00D3158B" w:rsidP="00931D7A">
            <w:pPr>
              <w:pStyle w:val="s16"/>
              <w:spacing w:before="0" w:beforeAutospacing="0" w:after="0" w:afterAutospacing="0"/>
              <w:jc w:val="center"/>
              <w:rPr>
                <w:color w:val="000000"/>
                <w:sz w:val="20"/>
                <w:szCs w:val="20"/>
              </w:rPr>
            </w:pP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На основании расчетов показателей, предусмотренных выше</w:t>
            </w:r>
          </w:p>
        </w:tc>
      </w:tr>
      <w:tr w:rsidR="00D3158B" w:rsidRPr="00555D09" w:rsidTr="00931D7A">
        <w:tc>
          <w:tcPr>
            <w:tcW w:w="984" w:type="dxa"/>
            <w:shd w:val="clear" w:color="auto" w:fill="FFFFFF"/>
            <w:vAlign w:val="center"/>
          </w:tcPr>
          <w:p w:rsidR="00D3158B" w:rsidRPr="00555D09" w:rsidRDefault="00D3158B" w:rsidP="00931D7A">
            <w:pPr>
              <w:pStyle w:val="s1"/>
              <w:jc w:val="center"/>
              <w:rPr>
                <w:color w:val="000000"/>
                <w:sz w:val="20"/>
                <w:szCs w:val="20"/>
              </w:rPr>
            </w:pPr>
            <w:r w:rsidRPr="00555D09">
              <w:rPr>
                <w:color w:val="000000"/>
                <w:sz w:val="20"/>
                <w:szCs w:val="20"/>
              </w:rPr>
              <w:t>Б.</w:t>
            </w:r>
            <w:r>
              <w:rPr>
                <w:color w:val="000000"/>
                <w:sz w:val="20"/>
                <w:szCs w:val="20"/>
              </w:rPr>
              <w:t>25</w:t>
            </w:r>
          </w:p>
        </w:tc>
        <w:tc>
          <w:tcPr>
            <w:tcW w:w="1820" w:type="dxa"/>
            <w:shd w:val="clear" w:color="auto" w:fill="FFFFFF"/>
          </w:tcPr>
          <w:p w:rsidR="00D3158B" w:rsidRPr="00555D09" w:rsidRDefault="00D3158B" w:rsidP="00931D7A">
            <w:pPr>
              <w:rPr>
                <w:color w:val="000000"/>
                <w:sz w:val="20"/>
                <w:szCs w:val="20"/>
                <w:shd w:val="clear" w:color="auto" w:fill="FFFFFF"/>
              </w:rPr>
            </w:pPr>
            <w:r w:rsidRPr="00555D09">
              <w:rPr>
                <w:color w:val="000000"/>
                <w:sz w:val="20"/>
                <w:szCs w:val="20"/>
                <w:shd w:val="clear" w:color="auto" w:fill="FFFFFF"/>
              </w:rPr>
              <w:t>Удельный показатель</w:t>
            </w:r>
            <w:r w:rsidRPr="00555D09">
              <w:rPr>
                <w:color w:val="000000"/>
                <w:sz w:val="20"/>
                <w:szCs w:val="20"/>
              </w:rPr>
              <w:t xml:space="preserve"> результативности, отражающи</w:t>
            </w:r>
            <w:r>
              <w:rPr>
                <w:color w:val="000000"/>
                <w:sz w:val="20"/>
                <w:szCs w:val="20"/>
              </w:rPr>
              <w:t>й</w:t>
            </w:r>
            <w:r w:rsidRPr="00555D09">
              <w:rPr>
                <w:color w:val="000000"/>
                <w:sz w:val="20"/>
                <w:szCs w:val="20"/>
              </w:rPr>
              <w:t xml:space="preserve"> уровень минимизации вреда (ущерба) охраняемым законом ценностям, уровень устранения </w:t>
            </w:r>
            <w:r w:rsidRPr="00555D09">
              <w:rPr>
                <w:color w:val="000000"/>
                <w:sz w:val="20"/>
                <w:szCs w:val="20"/>
              </w:rPr>
              <w:lastRenderedPageBreak/>
              <w:t xml:space="preserve">риска причинения вреда (ущерба) с учетом объема затрат местного бюджета на осуществление </w:t>
            </w:r>
            <w:r>
              <w:rPr>
                <w:color w:val="000000"/>
                <w:sz w:val="20"/>
                <w:szCs w:val="20"/>
              </w:rPr>
              <w:t>муниципального жилищного контроля</w:t>
            </w:r>
            <w:r w:rsidRPr="00555D09">
              <w:rPr>
                <w:color w:val="000000"/>
                <w:sz w:val="20"/>
                <w:szCs w:val="20"/>
              </w:rPr>
              <w:t>в год</w:t>
            </w:r>
          </w:p>
        </w:tc>
        <w:tc>
          <w:tcPr>
            <w:tcW w:w="1531"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4D10C3">
              <w:rPr>
                <w:color w:val="000000"/>
                <w:sz w:val="20"/>
                <w:szCs w:val="20"/>
              </w:rPr>
              <w:lastRenderedPageBreak/>
              <w:t>Б.</w:t>
            </w:r>
            <w:r>
              <w:rPr>
                <w:color w:val="000000"/>
                <w:sz w:val="20"/>
                <w:szCs w:val="20"/>
              </w:rPr>
              <w:t>25</w:t>
            </w:r>
            <w:r w:rsidRPr="004D10C3">
              <w:rPr>
                <w:color w:val="000000"/>
                <w:sz w:val="20"/>
                <w:szCs w:val="20"/>
              </w:rPr>
              <w:t xml:space="preserve"> = А.1/ Б.</w:t>
            </w:r>
            <w:r>
              <w:rPr>
                <w:color w:val="000000"/>
                <w:sz w:val="20"/>
                <w:szCs w:val="20"/>
              </w:rPr>
              <w:t>22</w:t>
            </w:r>
          </w:p>
        </w:tc>
        <w:tc>
          <w:tcPr>
            <w:tcW w:w="3362" w:type="dxa"/>
            <w:shd w:val="clear" w:color="auto" w:fill="FFFFFF"/>
          </w:tcPr>
          <w:p w:rsidR="00D3158B" w:rsidRPr="004D10C3" w:rsidRDefault="00D3158B" w:rsidP="00931D7A">
            <w:pPr>
              <w:pStyle w:val="s16"/>
              <w:spacing w:before="0" w:beforeAutospacing="0" w:after="0" w:afterAutospacing="0"/>
              <w:rPr>
                <w:color w:val="000000"/>
                <w:sz w:val="20"/>
                <w:szCs w:val="20"/>
              </w:rPr>
            </w:pPr>
            <w:r w:rsidRPr="004D10C3">
              <w:rPr>
                <w:color w:val="000000"/>
                <w:sz w:val="20"/>
                <w:szCs w:val="20"/>
              </w:rPr>
              <w:t>Составляющие формулы определены выше.</w:t>
            </w:r>
          </w:p>
          <w:p w:rsidR="00D3158B" w:rsidRPr="00555D09" w:rsidRDefault="00D3158B" w:rsidP="00931D7A">
            <w:pPr>
              <w:pStyle w:val="s16"/>
              <w:spacing w:before="0" w:beforeAutospacing="0" w:after="0" w:afterAutospacing="0"/>
              <w:rPr>
                <w:color w:val="000000"/>
                <w:sz w:val="20"/>
                <w:szCs w:val="20"/>
              </w:rPr>
            </w:pPr>
            <w:r w:rsidRPr="004D10C3">
              <w:rPr>
                <w:color w:val="000000"/>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D3158B" w:rsidRPr="00555D09" w:rsidRDefault="00D3158B" w:rsidP="00931D7A">
            <w:pPr>
              <w:pStyle w:val="s16"/>
              <w:spacing w:before="0" w:beforeAutospacing="0" w:after="0" w:afterAutospacing="0"/>
              <w:jc w:val="center"/>
              <w:rPr>
                <w:color w:val="000000"/>
                <w:sz w:val="20"/>
                <w:szCs w:val="20"/>
              </w:rPr>
            </w:pPr>
            <w:r w:rsidRPr="00555D09">
              <w:rPr>
                <w:color w:val="000000"/>
                <w:sz w:val="20"/>
                <w:szCs w:val="20"/>
              </w:rPr>
              <w:t>Целевое значение не устанавливается</w:t>
            </w:r>
          </w:p>
          <w:p w:rsidR="00D3158B" w:rsidRPr="00555D09" w:rsidRDefault="00D3158B" w:rsidP="00931D7A">
            <w:pPr>
              <w:pStyle w:val="s16"/>
              <w:spacing w:before="0" w:beforeAutospacing="0" w:after="0" w:afterAutospacing="0"/>
              <w:jc w:val="center"/>
              <w:rPr>
                <w:color w:val="000000"/>
                <w:sz w:val="20"/>
                <w:szCs w:val="20"/>
              </w:rPr>
            </w:pPr>
          </w:p>
        </w:tc>
        <w:tc>
          <w:tcPr>
            <w:tcW w:w="1602" w:type="dxa"/>
            <w:shd w:val="clear" w:color="auto" w:fill="FFFFFF"/>
          </w:tcPr>
          <w:p w:rsidR="00D3158B" w:rsidRPr="00555D09" w:rsidRDefault="00D3158B" w:rsidP="00931D7A">
            <w:pPr>
              <w:pStyle w:val="empty"/>
              <w:spacing w:before="0" w:beforeAutospacing="0" w:after="0" w:afterAutospacing="0"/>
              <w:rPr>
                <w:color w:val="000000"/>
                <w:sz w:val="20"/>
                <w:szCs w:val="20"/>
              </w:rPr>
            </w:pPr>
            <w:r w:rsidRPr="00555D09">
              <w:rPr>
                <w:color w:val="000000"/>
                <w:sz w:val="20"/>
                <w:szCs w:val="20"/>
              </w:rPr>
              <w:t>На основании расчетов показателей, предусмотренных выше</w:t>
            </w:r>
          </w:p>
        </w:tc>
      </w:tr>
    </w:tbl>
    <w:p w:rsidR="00D3158B" w:rsidRPr="00555D09" w:rsidRDefault="00D3158B" w:rsidP="00D3158B">
      <w:pPr>
        <w:spacing w:line="240" w:lineRule="exact"/>
        <w:rPr>
          <w:b/>
          <w:color w:val="000000"/>
        </w:rPr>
      </w:pPr>
    </w:p>
    <w:p w:rsidR="00D3158B" w:rsidRDefault="00D3158B" w:rsidP="00D3158B">
      <w:pPr>
        <w:rPr>
          <w:color w:val="000000"/>
        </w:rPr>
      </w:pPr>
    </w:p>
    <w:p w:rsidR="00D3158B" w:rsidRDefault="00D3158B" w:rsidP="00D3158B">
      <w:pPr>
        <w:rPr>
          <w:color w:val="000000"/>
        </w:rPr>
      </w:pPr>
      <w:r>
        <w:rPr>
          <w:color w:val="000000"/>
        </w:rPr>
        <w:br w:type="page"/>
      </w:r>
    </w:p>
    <w:p w:rsidR="00D3158B" w:rsidRPr="00700821" w:rsidRDefault="00D3158B" w:rsidP="00D3158B">
      <w:pPr>
        <w:jc w:val="center"/>
        <w:rPr>
          <w:b/>
          <w:bCs/>
          <w:color w:val="000000"/>
          <w:sz w:val="28"/>
          <w:szCs w:val="28"/>
        </w:rPr>
      </w:pPr>
      <w:r w:rsidRPr="00700821">
        <w:rPr>
          <w:b/>
          <w:bCs/>
          <w:color w:val="000000"/>
          <w:sz w:val="28"/>
          <w:szCs w:val="28"/>
        </w:rPr>
        <w:lastRenderedPageBreak/>
        <w:t xml:space="preserve">Пояснительная записка </w:t>
      </w:r>
    </w:p>
    <w:p w:rsidR="00D3158B" w:rsidRDefault="00D3158B" w:rsidP="00D3158B">
      <w:pPr>
        <w:rPr>
          <w:color w:val="000000"/>
        </w:rPr>
      </w:pPr>
    </w:p>
    <w:p w:rsidR="00D3158B" w:rsidRDefault="00D3158B" w:rsidP="00D3158B">
      <w:pPr>
        <w:spacing w:line="360" w:lineRule="auto"/>
        <w:ind w:firstLine="709"/>
        <w:jc w:val="both"/>
        <w:rPr>
          <w:color w:val="000000"/>
          <w:sz w:val="28"/>
          <w:szCs w:val="28"/>
        </w:rPr>
      </w:pPr>
      <w:r>
        <w:rPr>
          <w:color w:val="000000"/>
          <w:sz w:val="28"/>
          <w:szCs w:val="28"/>
        </w:rPr>
        <w:t xml:space="preserve">Настоящий проект решения представительного органа подготовлен с учетом предыдущих разработок типового решения о </w:t>
      </w:r>
      <w:r w:rsidRPr="0082654A">
        <w:rPr>
          <w:color w:val="000000"/>
          <w:sz w:val="28"/>
          <w:szCs w:val="28"/>
        </w:rPr>
        <w:t xml:space="preserve">муниципальном </w:t>
      </w:r>
      <w:r>
        <w:rPr>
          <w:color w:val="000000"/>
          <w:sz w:val="28"/>
          <w:szCs w:val="28"/>
        </w:rPr>
        <w:t xml:space="preserve">жилищном </w:t>
      </w:r>
      <w:r w:rsidRPr="0082654A">
        <w:rPr>
          <w:color w:val="000000"/>
          <w:sz w:val="28"/>
          <w:szCs w:val="28"/>
        </w:rPr>
        <w:t>контроле</w:t>
      </w:r>
      <w:r>
        <w:rPr>
          <w:color w:val="000000"/>
          <w:sz w:val="28"/>
          <w:szCs w:val="28"/>
        </w:rPr>
        <w:t xml:space="preserve">. В указанное типовое решение необходимо внести изменения, предусмотренные настоящим проектом решения, с учетом нумерации структурных единиц типового решения о данном виде муниципального контроля. </w:t>
      </w:r>
    </w:p>
    <w:p w:rsidR="00D3158B" w:rsidRDefault="00D3158B" w:rsidP="00D3158B">
      <w:pPr>
        <w:spacing w:line="360" w:lineRule="auto"/>
        <w:ind w:firstLine="709"/>
        <w:jc w:val="both"/>
        <w:rPr>
          <w:color w:val="000000"/>
          <w:sz w:val="28"/>
          <w:szCs w:val="28"/>
          <w:shd w:val="clear" w:color="auto" w:fill="FFFFFF"/>
        </w:rPr>
      </w:pPr>
      <w:r>
        <w:rPr>
          <w:color w:val="000000"/>
          <w:sz w:val="28"/>
          <w:szCs w:val="28"/>
        </w:rPr>
        <w:t xml:space="preserve">Вступающий в силу с 1 марта 2022 года статьей 30 </w:t>
      </w:r>
      <w:r w:rsidRPr="00E272C5">
        <w:rPr>
          <w:color w:val="000000"/>
          <w:sz w:val="28"/>
          <w:szCs w:val="28"/>
          <w:shd w:val="clear" w:color="auto" w:fill="FFFFFF"/>
        </w:rPr>
        <w:t>Федеральн</w:t>
      </w:r>
      <w:r>
        <w:rPr>
          <w:color w:val="000000"/>
          <w:sz w:val="28"/>
          <w:szCs w:val="28"/>
          <w:shd w:val="clear" w:color="auto" w:fill="FFFFFF"/>
        </w:rPr>
        <w:t>ого</w:t>
      </w:r>
      <w:r w:rsidRPr="00E272C5">
        <w:rPr>
          <w:color w:val="000000"/>
          <w:sz w:val="28"/>
          <w:szCs w:val="28"/>
          <w:shd w:val="clear" w:color="auto" w:fill="FFFFFF"/>
        </w:rPr>
        <w:t xml:space="preserve"> закон</w:t>
      </w:r>
      <w:r>
        <w:rPr>
          <w:color w:val="000000"/>
          <w:sz w:val="28"/>
          <w:szCs w:val="28"/>
          <w:shd w:val="clear" w:color="auto" w:fill="FFFFFF"/>
        </w:rPr>
        <w:t>а</w:t>
      </w:r>
      <w:r w:rsidRPr="00E272C5">
        <w:rPr>
          <w:color w:val="000000"/>
          <w:sz w:val="28"/>
          <w:szCs w:val="28"/>
          <w:shd w:val="clear" w:color="auto" w:fill="FFFFFF"/>
        </w:rPr>
        <w:t xml:space="preserve"> от 31</w:t>
      </w:r>
      <w:r>
        <w:rPr>
          <w:color w:val="000000"/>
          <w:sz w:val="28"/>
          <w:szCs w:val="28"/>
          <w:shd w:val="clear" w:color="auto" w:fill="FFFFFF"/>
        </w:rPr>
        <w:t>.07.</w:t>
      </w:r>
      <w:r w:rsidRPr="00E272C5">
        <w:rPr>
          <w:color w:val="000000"/>
          <w:sz w:val="28"/>
          <w:szCs w:val="28"/>
          <w:shd w:val="clear" w:color="auto" w:fill="FFFFFF"/>
        </w:rPr>
        <w:t>2020</w:t>
      </w:r>
      <w:r>
        <w:rPr>
          <w:color w:val="000000"/>
          <w:sz w:val="28"/>
          <w:szCs w:val="28"/>
          <w:shd w:val="clear" w:color="auto" w:fill="FFFFFF"/>
        </w:rPr>
        <w:t xml:space="preserve"> № </w:t>
      </w:r>
      <w:r w:rsidRPr="00E272C5">
        <w:rPr>
          <w:color w:val="000000"/>
          <w:sz w:val="28"/>
          <w:szCs w:val="28"/>
          <w:shd w:val="clear" w:color="auto" w:fill="FFFFFF"/>
        </w:rPr>
        <w:t xml:space="preserve">248-ФЗ </w:t>
      </w:r>
      <w:r>
        <w:rPr>
          <w:color w:val="000000"/>
          <w:sz w:val="28"/>
          <w:szCs w:val="28"/>
          <w:shd w:val="clear" w:color="auto" w:fill="FFFFFF"/>
        </w:rPr>
        <w:t>«</w:t>
      </w:r>
      <w:r w:rsidRPr="00E272C5">
        <w:rPr>
          <w:color w:val="000000"/>
          <w:sz w:val="28"/>
          <w:szCs w:val="28"/>
          <w:shd w:val="clear" w:color="auto" w:fill="FFFFFF"/>
        </w:rPr>
        <w:t>О государственном контроле (надзоре) и муниципальном контроле в Российской Федерации</w:t>
      </w:r>
      <w:r>
        <w:rPr>
          <w:color w:val="000000"/>
          <w:sz w:val="28"/>
          <w:szCs w:val="28"/>
          <w:shd w:val="clear" w:color="auto" w:fill="FFFFFF"/>
        </w:rPr>
        <w:t>» предусмотрены следующие обязательные требования:</w:t>
      </w:r>
    </w:p>
    <w:p w:rsidR="00D3158B" w:rsidRDefault="00D3158B" w:rsidP="00D3158B">
      <w:pPr>
        <w:spacing w:line="360" w:lineRule="auto"/>
        <w:ind w:firstLine="709"/>
        <w:jc w:val="both"/>
        <w:rPr>
          <w:color w:val="000000"/>
          <w:sz w:val="28"/>
          <w:szCs w:val="28"/>
          <w:shd w:val="clear" w:color="auto" w:fill="FFFFFF"/>
        </w:rPr>
      </w:pPr>
      <w:r>
        <w:rPr>
          <w:color w:val="000000"/>
          <w:sz w:val="28"/>
          <w:szCs w:val="28"/>
          <w:shd w:val="clear" w:color="auto" w:fill="FFFFFF"/>
        </w:rPr>
        <w:t>1) должны быть отражены два типа показателей вида муниципального контроля: ключевые и индикативные;</w:t>
      </w:r>
    </w:p>
    <w:p w:rsidR="00D3158B" w:rsidRDefault="00D3158B" w:rsidP="00D3158B">
      <w:pPr>
        <w:spacing w:line="360" w:lineRule="auto"/>
        <w:ind w:firstLine="709"/>
        <w:jc w:val="both"/>
        <w:rPr>
          <w:color w:val="000000"/>
          <w:sz w:val="28"/>
          <w:szCs w:val="28"/>
          <w:shd w:val="clear" w:color="auto" w:fill="FFFFFF"/>
        </w:rPr>
      </w:pPr>
      <w:r>
        <w:rPr>
          <w:color w:val="000000"/>
          <w:sz w:val="28"/>
          <w:szCs w:val="28"/>
          <w:shd w:val="clear" w:color="auto" w:fill="FFFFFF"/>
        </w:rPr>
        <w:t>2) показатели должны характеризовать результативность и эффективность муниципального контроля;</w:t>
      </w:r>
    </w:p>
    <w:p w:rsidR="00D3158B" w:rsidRDefault="00D3158B" w:rsidP="00D3158B">
      <w:pPr>
        <w:spacing w:line="360" w:lineRule="auto"/>
        <w:ind w:firstLine="709"/>
        <w:jc w:val="both"/>
        <w:rPr>
          <w:color w:val="000000"/>
          <w:sz w:val="28"/>
          <w:szCs w:val="28"/>
          <w:shd w:val="clear" w:color="auto" w:fill="FFFFFF"/>
        </w:rPr>
      </w:pPr>
      <w:r>
        <w:rPr>
          <w:color w:val="000000"/>
          <w:sz w:val="28"/>
          <w:szCs w:val="28"/>
          <w:shd w:val="clear" w:color="auto" w:fill="FFFFFF"/>
        </w:rPr>
        <w:t>3) ключевые показатели должны отражать уровень минимизации вреда (ущерба) охраняемым законам ценностям, уровень устранения риска причинения вреда (ущерба) в соответствующей сфере деятельности;</w:t>
      </w:r>
    </w:p>
    <w:p w:rsidR="00D3158B" w:rsidRDefault="00D3158B" w:rsidP="00D3158B">
      <w:pPr>
        <w:spacing w:line="360" w:lineRule="auto"/>
        <w:ind w:firstLine="709"/>
        <w:jc w:val="both"/>
        <w:rPr>
          <w:color w:val="000000"/>
          <w:sz w:val="28"/>
          <w:szCs w:val="28"/>
          <w:shd w:val="clear" w:color="auto" w:fill="FFFFFF"/>
        </w:rPr>
      </w:pPr>
      <w:r>
        <w:rPr>
          <w:color w:val="000000"/>
          <w:sz w:val="28"/>
          <w:szCs w:val="28"/>
          <w:shd w:val="clear" w:color="auto" w:fill="FFFFFF"/>
        </w:rPr>
        <w:t>4) по ключевым показателям должны быть определены целевые (плановые) значения, достижение которых должен обеспечить контрольный орган;</w:t>
      </w:r>
    </w:p>
    <w:p w:rsidR="00D3158B" w:rsidRDefault="00D3158B" w:rsidP="00D3158B">
      <w:pPr>
        <w:spacing w:line="360" w:lineRule="auto"/>
        <w:ind w:firstLine="709"/>
        <w:jc w:val="both"/>
        <w:rPr>
          <w:color w:val="000000"/>
          <w:sz w:val="28"/>
          <w:szCs w:val="28"/>
          <w:shd w:val="clear" w:color="auto" w:fill="FFFFFF"/>
        </w:rPr>
      </w:pPr>
      <w:r>
        <w:rPr>
          <w:color w:val="000000"/>
          <w:sz w:val="28"/>
          <w:szCs w:val="28"/>
          <w:shd w:val="clear" w:color="auto" w:fill="FFFFFF"/>
        </w:rPr>
        <w:t>5) 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w:t>
      </w:r>
    </w:p>
    <w:p w:rsidR="00D3158B" w:rsidRPr="00E60380" w:rsidRDefault="00D3158B" w:rsidP="00D3158B">
      <w:pPr>
        <w:spacing w:line="360" w:lineRule="auto"/>
        <w:ind w:firstLine="709"/>
        <w:jc w:val="both"/>
        <w:rPr>
          <w:color w:val="22272F"/>
          <w:sz w:val="28"/>
          <w:szCs w:val="28"/>
        </w:rPr>
      </w:pPr>
      <w:r w:rsidRPr="00E60380">
        <w:rPr>
          <w:color w:val="000000"/>
          <w:sz w:val="28"/>
          <w:szCs w:val="28"/>
          <w:shd w:val="clear" w:color="auto" w:fill="FFFFFF"/>
        </w:rPr>
        <w:t xml:space="preserve">6) </w:t>
      </w:r>
      <w:r w:rsidRPr="00E60380">
        <w:rPr>
          <w:color w:val="22272F"/>
          <w:sz w:val="28"/>
          <w:szCs w:val="28"/>
        </w:rPr>
        <w:t>индикативные показатели муниципального контроля должны:</w:t>
      </w:r>
    </w:p>
    <w:p w:rsidR="00D3158B" w:rsidRPr="00E60380" w:rsidRDefault="00D3158B" w:rsidP="00D3158B">
      <w:pPr>
        <w:spacing w:line="360" w:lineRule="auto"/>
        <w:ind w:firstLine="709"/>
        <w:jc w:val="both"/>
        <w:rPr>
          <w:color w:val="22272F"/>
          <w:sz w:val="28"/>
          <w:szCs w:val="28"/>
        </w:rPr>
      </w:pPr>
      <w:r w:rsidRPr="00E60380">
        <w:rPr>
          <w:color w:val="22272F"/>
          <w:sz w:val="28"/>
          <w:szCs w:val="28"/>
        </w:rPr>
        <w:lastRenderedPageBreak/>
        <w:t>- применяться для мониторинга контрольной деятельности, ее анализа,</w:t>
      </w:r>
      <w:r>
        <w:rPr>
          <w:color w:val="22272F"/>
          <w:sz w:val="28"/>
          <w:szCs w:val="28"/>
        </w:rPr>
        <w:t xml:space="preserve"> </w:t>
      </w:r>
      <w:r w:rsidRPr="00E60380">
        <w:rPr>
          <w:color w:val="22272F"/>
          <w:sz w:val="28"/>
          <w:szCs w:val="28"/>
        </w:rPr>
        <w:t>выявления проблем, возникающих при ее осуществлении, и определения причин их возникновения</w:t>
      </w:r>
      <w:r>
        <w:rPr>
          <w:color w:val="22272F"/>
          <w:sz w:val="28"/>
          <w:szCs w:val="28"/>
        </w:rPr>
        <w:t>;</w:t>
      </w:r>
    </w:p>
    <w:p w:rsidR="00D3158B" w:rsidRPr="00E60380" w:rsidRDefault="00D3158B" w:rsidP="00D3158B">
      <w:pPr>
        <w:spacing w:line="360" w:lineRule="auto"/>
        <w:ind w:firstLine="709"/>
        <w:jc w:val="both"/>
        <w:rPr>
          <w:color w:val="22272F"/>
          <w:sz w:val="28"/>
          <w:szCs w:val="28"/>
        </w:rPr>
      </w:pPr>
      <w:r w:rsidRPr="00E60380">
        <w:rPr>
          <w:color w:val="22272F"/>
          <w:sz w:val="28"/>
          <w:szCs w:val="28"/>
        </w:rPr>
        <w:t>- характеризовать соотношение между степенью устранения риска причинения вреда (ущерба) и объемом трудовых, материальных и финансовых ресурсов</w:t>
      </w:r>
      <w:r>
        <w:rPr>
          <w:color w:val="22272F"/>
          <w:sz w:val="28"/>
          <w:szCs w:val="28"/>
        </w:rPr>
        <w:t>;</w:t>
      </w:r>
    </w:p>
    <w:p w:rsidR="00D3158B" w:rsidRDefault="00D3158B" w:rsidP="00D3158B">
      <w:pPr>
        <w:spacing w:line="360" w:lineRule="auto"/>
        <w:ind w:firstLine="709"/>
        <w:jc w:val="both"/>
        <w:rPr>
          <w:color w:val="22272F"/>
          <w:sz w:val="28"/>
          <w:szCs w:val="28"/>
        </w:rPr>
      </w:pPr>
      <w:r w:rsidRPr="00E60380">
        <w:rPr>
          <w:color w:val="22272F"/>
          <w:sz w:val="28"/>
          <w:szCs w:val="28"/>
        </w:rPr>
        <w:t>- характеризовать уровень вмешательства в деятельность контролируемых лиц.</w:t>
      </w:r>
    </w:p>
    <w:p w:rsidR="00D3158B" w:rsidRPr="00E60380" w:rsidRDefault="00D3158B" w:rsidP="00D3158B">
      <w:pPr>
        <w:spacing w:line="360" w:lineRule="auto"/>
        <w:ind w:firstLine="709"/>
        <w:jc w:val="both"/>
        <w:rPr>
          <w:color w:val="000000"/>
          <w:sz w:val="28"/>
          <w:szCs w:val="28"/>
          <w:shd w:val="clear" w:color="auto" w:fill="FFFFFF"/>
        </w:rPr>
      </w:pPr>
      <w:r>
        <w:rPr>
          <w:color w:val="22272F"/>
          <w:sz w:val="28"/>
          <w:szCs w:val="28"/>
        </w:rPr>
        <w:t xml:space="preserve">Разработанные показатели с учетом специфики предмета </w:t>
      </w:r>
      <w:r w:rsidRPr="0082654A">
        <w:rPr>
          <w:color w:val="000000"/>
          <w:sz w:val="28"/>
          <w:szCs w:val="28"/>
        </w:rPr>
        <w:t>муниципально</w:t>
      </w:r>
      <w:r>
        <w:rPr>
          <w:color w:val="000000"/>
          <w:sz w:val="28"/>
          <w:szCs w:val="28"/>
        </w:rPr>
        <w:t xml:space="preserve">го жилищного </w:t>
      </w:r>
      <w:r w:rsidRPr="0082654A">
        <w:rPr>
          <w:color w:val="000000"/>
          <w:sz w:val="28"/>
          <w:szCs w:val="28"/>
        </w:rPr>
        <w:t>контрол</w:t>
      </w:r>
      <w:r>
        <w:rPr>
          <w:color w:val="000000"/>
          <w:sz w:val="28"/>
          <w:szCs w:val="28"/>
        </w:rPr>
        <w:t xml:space="preserve">я </w:t>
      </w:r>
      <w:r>
        <w:rPr>
          <w:color w:val="22272F"/>
          <w:sz w:val="28"/>
          <w:szCs w:val="28"/>
        </w:rPr>
        <w:t xml:space="preserve">максимально учитывают предусмотренные выше позиции. </w:t>
      </w:r>
    </w:p>
    <w:p w:rsidR="00D3158B" w:rsidRPr="00F16C79" w:rsidRDefault="00D3158B" w:rsidP="00D3158B">
      <w:pPr>
        <w:pStyle w:val="ConsPlusTitle"/>
        <w:jc w:val="both"/>
        <w:rPr>
          <w:rFonts w:ascii="Times New Roman" w:hAnsi="Times New Roman" w:cs="Times New Roman"/>
          <w:b w:val="0"/>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131061" w:rsidRDefault="00131061" w:rsidP="00301EC1">
      <w:pPr>
        <w:widowControl w:val="0"/>
        <w:spacing w:line="192" w:lineRule="auto"/>
        <w:ind w:left="4535"/>
        <w:outlineLvl w:val="1"/>
        <w:rPr>
          <w:sz w:val="26"/>
          <w:szCs w:val="26"/>
        </w:rPr>
      </w:pPr>
    </w:p>
    <w:p w:rsidR="00131061" w:rsidRDefault="00131061"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AB66F9" w:rsidRDefault="00AB66F9" w:rsidP="00301EC1">
      <w:pPr>
        <w:widowControl w:val="0"/>
        <w:spacing w:line="192" w:lineRule="auto"/>
        <w:ind w:left="4535"/>
        <w:outlineLvl w:val="1"/>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7"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ипального образования Вершино-Биджинский</w:t>
      </w:r>
      <w:r w:rsidR="00A82C99" w:rsidRPr="00A82C99">
        <w:rPr>
          <w:color w:val="000000"/>
          <w:sz w:val="26"/>
          <w:szCs w:val="26"/>
        </w:rPr>
        <w:t xml:space="preserve"> сельсовет</w:t>
      </w:r>
    </w:p>
    <w:bookmarkEnd w:id="7"/>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8" w:name="_Hlk79156810"/>
      <w:bookmarkStart w:id="9"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8"/>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9"/>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F51FD4">
        <w:rPr>
          <w:rFonts w:ascii="Times New Roman" w:hAnsi="Times New Roman" w:cs="Times New Roman"/>
          <w:color w:val="000000"/>
          <w:sz w:val="26"/>
          <w:szCs w:val="26"/>
        </w:rPr>
        <w:lastRenderedPageBreak/>
        <w:t>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10"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10"/>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11"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11"/>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2" w:name="_Hlk77675416"/>
      <w:r w:rsidRPr="00F51FD4">
        <w:rPr>
          <w:rFonts w:ascii="Times New Roman" w:hAnsi="Times New Roman" w:cs="Times New Roman"/>
          <w:color w:val="000000"/>
          <w:sz w:val="26"/>
          <w:szCs w:val="26"/>
        </w:rPr>
        <w:lastRenderedPageBreak/>
        <w:t xml:space="preserve">внесение платы за </w:t>
      </w:r>
      <w:bookmarkEnd w:id="12"/>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3" w:name="Par61"/>
      <w:bookmarkEnd w:id="13"/>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lastRenderedPageBreak/>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1471D2" w:rsidRDefault="00EA1D21" w:rsidP="00F51FD4">
      <w:pPr>
        <w:pStyle w:val="ConsPlusNormal"/>
        <w:ind w:firstLine="709"/>
        <w:jc w:val="both"/>
        <w:rPr>
          <w:rFonts w:ascii="Times New Roman" w:hAnsi="Times New Roman" w:cs="Times New Roman"/>
          <w:sz w:val="26"/>
          <w:szCs w:val="26"/>
        </w:rPr>
      </w:pPr>
      <w:r w:rsidRPr="001471D2">
        <w:rPr>
          <w:rFonts w:ascii="Times New Roman" w:hAnsi="Times New Roman" w:cs="Times New Roman"/>
          <w:sz w:val="26"/>
          <w:szCs w:val="26"/>
        </w:rPr>
        <w:t>3</w:t>
      </w:r>
      <w:r w:rsidR="00DC3AE5" w:rsidRPr="001471D2">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471D2" w:rsidRDefault="00DC3AE5" w:rsidP="00F51FD4">
      <w:pPr>
        <w:pStyle w:val="ConsPlusNormal"/>
        <w:ind w:firstLine="709"/>
        <w:jc w:val="both"/>
        <w:rPr>
          <w:rFonts w:ascii="Times New Roman" w:hAnsi="Times New Roman" w:cs="Times New Roman"/>
          <w:sz w:val="26"/>
          <w:szCs w:val="26"/>
        </w:rPr>
      </w:pPr>
      <w:r w:rsidRPr="001471D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23C6" w:rsidRPr="008423C6" w:rsidRDefault="00DC3AE5" w:rsidP="001471D2">
      <w:pPr>
        <w:pStyle w:val="ConsPlusNormal"/>
        <w:ind w:left="142" w:firstLine="425"/>
        <w:rPr>
          <w:rFonts w:ascii="Times New Roman" w:hAnsi="Times New Roman" w:cs="Times New Roman"/>
          <w:sz w:val="26"/>
          <w:szCs w:val="26"/>
        </w:rPr>
      </w:pPr>
      <w:r w:rsidRPr="001471D2">
        <w:rPr>
          <w:rFonts w:ascii="Times New Roman" w:hAnsi="Times New Roman" w:cs="Times New Roman"/>
          <w:sz w:val="26"/>
          <w:szCs w:val="26"/>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1471D2">
        <w:rPr>
          <w:rFonts w:ascii="Times New Roman" w:hAnsi="Times New Roman" w:cs="Times New Roman"/>
          <w:sz w:val="26"/>
          <w:szCs w:val="26"/>
        </w:rPr>
        <w:lastRenderedPageBreak/>
        <w:t>Разъяснения, полученные контролируемым лицом в ходе профилактического визита, носят рекомендательный характер</w:t>
      </w:r>
      <w:r w:rsidR="001471D2">
        <w:rPr>
          <w:rFonts w:ascii="Times New Roman" w:hAnsi="Times New Roman" w:cs="Times New Roman"/>
          <w:sz w:val="26"/>
          <w:szCs w:val="26"/>
        </w:rPr>
        <w:t>.</w:t>
      </w:r>
      <w:r w:rsidR="008423C6">
        <w:rPr>
          <w:rFonts w:ascii="Times New Roman" w:hAnsi="Times New Roman" w:cs="Times New Roman"/>
          <w:sz w:val="26"/>
          <w:szCs w:val="26"/>
        </w:rPr>
        <w:t xml:space="preserve">                                                              </w:t>
      </w:r>
      <w:r w:rsidR="008423C6">
        <w:rPr>
          <w:color w:val="000000"/>
          <w:sz w:val="26"/>
          <w:szCs w:val="26"/>
        </w:rPr>
        <w:t xml:space="preserve"> </w:t>
      </w:r>
      <w:r w:rsidR="001471D2">
        <w:rPr>
          <w:color w:val="000000"/>
          <w:sz w:val="26"/>
          <w:szCs w:val="26"/>
        </w:rPr>
        <w:t xml:space="preserve">                               </w:t>
      </w:r>
      <w:r w:rsidR="008423C6" w:rsidRPr="008423C6">
        <w:rPr>
          <w:rFonts w:ascii="Times New Roman" w:hAnsi="Times New Roman" w:cs="Times New Roman"/>
          <w:color w:val="000000"/>
          <w:sz w:val="26"/>
          <w:szCs w:val="26"/>
        </w:rPr>
        <w:t xml:space="preserve">Контролируемое лицо вправе обратиться в  администрациею </w:t>
      </w:r>
      <w:r w:rsidR="008423C6" w:rsidRPr="008423C6">
        <w:rPr>
          <w:rFonts w:ascii="Times New Roman" w:hAnsi="Times New Roman" w:cs="Times New Roman"/>
          <w:sz w:val="26"/>
          <w:szCs w:val="26"/>
        </w:rPr>
        <w:t>муниципального образования  Вершино-Биджинский сельсовет</w:t>
      </w:r>
      <w:r w:rsidR="008423C6" w:rsidRPr="008423C6">
        <w:rPr>
          <w:rFonts w:ascii="Times New Roman" w:hAnsi="Times New Roman" w:cs="Times New Roman"/>
          <w:color w:val="000000"/>
          <w:sz w:val="26"/>
          <w:szCs w:val="26"/>
        </w:rPr>
        <w:t xml:space="preserve"> с заявлением о проведении в отношении его профилактического визита (далее также в настоящей статье - заявление контролируемого лица).</w:t>
      </w:r>
    </w:p>
    <w:p w:rsidR="008423C6" w:rsidRPr="008423C6" w:rsidRDefault="008423C6" w:rsidP="008423C6">
      <w:pPr>
        <w:pStyle w:val="no-indent"/>
        <w:shd w:val="clear" w:color="auto" w:fill="FFFFFF"/>
        <w:spacing w:before="219" w:beforeAutospacing="0" w:after="0" w:afterAutospacing="0" w:line="376" w:lineRule="atLeast"/>
        <w:rPr>
          <w:color w:val="828282"/>
          <w:sz w:val="26"/>
          <w:szCs w:val="26"/>
        </w:rPr>
      </w:pPr>
      <w:r w:rsidRPr="008423C6">
        <w:rPr>
          <w:color w:val="828282"/>
          <w:sz w:val="26"/>
          <w:szCs w:val="26"/>
        </w:rPr>
        <w:t xml:space="preserve"> </w:t>
      </w:r>
    </w:p>
    <w:p w:rsidR="008423C6" w:rsidRDefault="008423C6" w:rsidP="008423C6">
      <w:pPr>
        <w:shd w:val="clear" w:color="auto" w:fill="FFFFFF"/>
        <w:spacing w:line="376" w:lineRule="atLeast"/>
        <w:rPr>
          <w:color w:val="000000"/>
          <w:sz w:val="26"/>
          <w:szCs w:val="26"/>
        </w:rPr>
      </w:pPr>
      <w:r w:rsidRPr="008423C6">
        <w:rPr>
          <w:color w:val="000000"/>
          <w:sz w:val="26"/>
          <w:szCs w:val="26"/>
        </w:rPr>
        <w:t xml:space="preserve"> </w:t>
      </w:r>
      <w:r>
        <w:rPr>
          <w:color w:val="000000"/>
          <w:sz w:val="26"/>
          <w:szCs w:val="26"/>
        </w:rPr>
        <w:t xml:space="preserve">            Администрация</w:t>
      </w:r>
      <w:r w:rsidRPr="008423C6">
        <w:rPr>
          <w:color w:val="000000"/>
          <w:sz w:val="26"/>
          <w:szCs w:val="26"/>
        </w:rPr>
        <w:t xml:space="preserve"> </w:t>
      </w:r>
      <w:r w:rsidRPr="008423C6">
        <w:rPr>
          <w:sz w:val="26"/>
          <w:szCs w:val="26"/>
        </w:rPr>
        <w:t>муниципального образования  Вершино-Биджинский сельсовет</w:t>
      </w:r>
      <w:r>
        <w:rPr>
          <w:sz w:val="26"/>
          <w:szCs w:val="26"/>
        </w:rPr>
        <w:t xml:space="preserve"> р</w:t>
      </w:r>
      <w:r w:rsidRPr="008423C6">
        <w:rPr>
          <w:color w:val="000000"/>
          <w:sz w:val="26"/>
          <w:szCs w:val="26"/>
        </w:rPr>
        <w:t xml:space="preserve">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FD364E">
        <w:rPr>
          <w:color w:val="000000"/>
          <w:sz w:val="26"/>
          <w:szCs w:val="26"/>
        </w:rPr>
        <w:t xml:space="preserve"> </w:t>
      </w:r>
      <w:r w:rsidR="00FD364E" w:rsidRPr="008423C6">
        <w:rPr>
          <w:color w:val="000000"/>
          <w:sz w:val="26"/>
          <w:szCs w:val="26"/>
        </w:rPr>
        <w:t xml:space="preserve"> </w:t>
      </w:r>
      <w:r w:rsidR="00FD364E">
        <w:rPr>
          <w:color w:val="000000"/>
          <w:sz w:val="26"/>
          <w:szCs w:val="26"/>
        </w:rPr>
        <w:t>администрации</w:t>
      </w:r>
      <w:r w:rsidR="00FD364E" w:rsidRPr="008423C6">
        <w:rPr>
          <w:color w:val="000000"/>
          <w:sz w:val="26"/>
          <w:szCs w:val="26"/>
        </w:rPr>
        <w:t xml:space="preserve"> </w:t>
      </w:r>
      <w:r w:rsidR="00FD364E" w:rsidRPr="008423C6">
        <w:rPr>
          <w:sz w:val="26"/>
          <w:szCs w:val="26"/>
        </w:rPr>
        <w:t>муниципального образования  Вершино-Биджинский сельсовет</w:t>
      </w:r>
      <w:r w:rsidRPr="008423C6">
        <w:rPr>
          <w:color w:val="000000"/>
          <w:sz w:val="26"/>
          <w:szCs w:val="26"/>
        </w:rPr>
        <w:t xml:space="preserve"> категории риска объекта контроля, о чем уведомляет контролируемое лицо.</w:t>
      </w:r>
    </w:p>
    <w:p w:rsidR="008423C6" w:rsidRPr="008423C6" w:rsidRDefault="008423C6" w:rsidP="008423C6">
      <w:pPr>
        <w:shd w:val="clear" w:color="auto" w:fill="FFFFFF"/>
        <w:spacing w:line="376" w:lineRule="atLeast"/>
        <w:rPr>
          <w:color w:val="000000"/>
          <w:sz w:val="26"/>
          <w:szCs w:val="26"/>
        </w:rPr>
      </w:pPr>
      <w:r>
        <w:rPr>
          <w:color w:val="000000"/>
          <w:sz w:val="26"/>
          <w:szCs w:val="26"/>
        </w:rPr>
        <w:t xml:space="preserve">         </w:t>
      </w:r>
      <w:r w:rsidR="00FD364E">
        <w:rPr>
          <w:color w:val="000000"/>
          <w:sz w:val="26"/>
          <w:szCs w:val="26"/>
        </w:rPr>
        <w:t xml:space="preserve"> </w:t>
      </w:r>
      <w:r w:rsidR="00FD364E" w:rsidRPr="008423C6">
        <w:rPr>
          <w:color w:val="000000"/>
          <w:sz w:val="26"/>
          <w:szCs w:val="26"/>
        </w:rPr>
        <w:t xml:space="preserve"> </w:t>
      </w:r>
      <w:r w:rsidR="00FD364E">
        <w:rPr>
          <w:color w:val="000000"/>
          <w:sz w:val="26"/>
          <w:szCs w:val="26"/>
        </w:rPr>
        <w:t xml:space="preserve">            Администрация</w:t>
      </w:r>
      <w:r w:rsidR="00FD364E" w:rsidRPr="008423C6">
        <w:rPr>
          <w:color w:val="000000"/>
          <w:sz w:val="26"/>
          <w:szCs w:val="26"/>
        </w:rPr>
        <w:t xml:space="preserve"> </w:t>
      </w:r>
      <w:r w:rsidR="00FD364E" w:rsidRPr="008423C6">
        <w:rPr>
          <w:sz w:val="26"/>
          <w:szCs w:val="26"/>
        </w:rPr>
        <w:t>муниципального образования  Вершино-Биджинский сельсовет</w:t>
      </w:r>
      <w:r w:rsidRPr="008423C6">
        <w:rPr>
          <w:color w:val="000000"/>
          <w:sz w:val="26"/>
          <w:szCs w:val="26"/>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1) от контролируемого лица поступило уведомление об отзыве заявления о проведении профилактического визита;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 xml:space="preserve">2) в течение двух месяцев до даты подачи заявления контролируемого лица </w:t>
      </w:r>
      <w:r w:rsidR="001471D2">
        <w:rPr>
          <w:color w:val="000000"/>
          <w:sz w:val="26"/>
          <w:szCs w:val="26"/>
        </w:rPr>
        <w:t xml:space="preserve">           </w:t>
      </w:r>
      <w:r w:rsidR="001471D2" w:rsidRPr="008423C6">
        <w:rPr>
          <w:color w:val="000000"/>
          <w:sz w:val="26"/>
          <w:szCs w:val="26"/>
        </w:rPr>
        <w:t xml:space="preserve"> </w:t>
      </w:r>
      <w:r w:rsidR="001471D2">
        <w:rPr>
          <w:color w:val="000000"/>
          <w:sz w:val="26"/>
          <w:szCs w:val="26"/>
        </w:rPr>
        <w:t xml:space="preserve">            Администрацией </w:t>
      </w:r>
      <w:r w:rsidR="001471D2" w:rsidRPr="008423C6">
        <w:rPr>
          <w:color w:val="000000"/>
          <w:sz w:val="26"/>
          <w:szCs w:val="26"/>
        </w:rPr>
        <w:t xml:space="preserve"> </w:t>
      </w:r>
      <w:r w:rsidR="001471D2" w:rsidRPr="008423C6">
        <w:rPr>
          <w:sz w:val="26"/>
          <w:szCs w:val="26"/>
        </w:rPr>
        <w:t>муниципального образования  Вершино-Биджинский сельсовет</w:t>
      </w:r>
      <w:r w:rsidRPr="008423C6">
        <w:rPr>
          <w:color w:val="000000"/>
          <w:sz w:val="26"/>
          <w:szCs w:val="26"/>
        </w:rPr>
        <w:t xml:space="preserve"> было принято решение об отказе в проведении профилактического визита в отношении данного контролируемого лица;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423C6" w:rsidRPr="008423C6" w:rsidRDefault="008423C6" w:rsidP="008423C6">
      <w:pPr>
        <w:pStyle w:val="aff6"/>
        <w:shd w:val="clear" w:color="auto" w:fill="FFFFFF"/>
        <w:spacing w:before="219" w:beforeAutospacing="0" w:after="0" w:afterAutospacing="0" w:line="376" w:lineRule="atLeast"/>
        <w:ind w:firstLine="540"/>
        <w:rPr>
          <w:color w:val="000000"/>
          <w:sz w:val="26"/>
          <w:szCs w:val="26"/>
        </w:rPr>
      </w:pPr>
      <w:r w:rsidRPr="008423C6">
        <w:rPr>
          <w:color w:val="000000"/>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w:t>
      </w:r>
      <w:r w:rsidR="001471D2">
        <w:rPr>
          <w:color w:val="000000"/>
          <w:sz w:val="26"/>
          <w:szCs w:val="26"/>
        </w:rPr>
        <w:t xml:space="preserve">          </w:t>
      </w:r>
      <w:r w:rsidR="001471D2" w:rsidRPr="008423C6">
        <w:rPr>
          <w:color w:val="000000"/>
          <w:sz w:val="26"/>
          <w:szCs w:val="26"/>
        </w:rPr>
        <w:t xml:space="preserve"> </w:t>
      </w:r>
      <w:r w:rsidR="001471D2">
        <w:rPr>
          <w:color w:val="000000"/>
          <w:sz w:val="26"/>
          <w:szCs w:val="26"/>
        </w:rPr>
        <w:t xml:space="preserve">            Администрации </w:t>
      </w:r>
      <w:r w:rsidR="001471D2" w:rsidRPr="008423C6">
        <w:rPr>
          <w:sz w:val="26"/>
          <w:szCs w:val="26"/>
        </w:rPr>
        <w:t>муниципального образования  Вершино-Биджинский сельсовет</w:t>
      </w:r>
      <w:r w:rsidR="001471D2">
        <w:rPr>
          <w:color w:val="000000"/>
          <w:sz w:val="26"/>
          <w:szCs w:val="26"/>
        </w:rPr>
        <w:t xml:space="preserve"> </w:t>
      </w:r>
      <w:r w:rsidRPr="008423C6">
        <w:rPr>
          <w:color w:val="000000"/>
          <w:sz w:val="26"/>
          <w:szCs w:val="26"/>
        </w:rPr>
        <w:t>либо членов их семей.</w:t>
      </w:r>
    </w:p>
    <w:p w:rsidR="008423C6" w:rsidRPr="008423C6" w:rsidRDefault="008423C6" w:rsidP="008423C6">
      <w:pPr>
        <w:pStyle w:val="no-indent"/>
        <w:shd w:val="clear" w:color="auto" w:fill="FFFFFF"/>
        <w:spacing w:before="219" w:beforeAutospacing="0" w:after="0" w:afterAutospacing="0" w:line="376" w:lineRule="atLeast"/>
        <w:rPr>
          <w:color w:val="828282"/>
          <w:sz w:val="26"/>
          <w:szCs w:val="26"/>
        </w:rPr>
      </w:pPr>
      <w:r w:rsidRPr="008423C6">
        <w:rPr>
          <w:color w:val="000000"/>
          <w:sz w:val="26"/>
          <w:szCs w:val="26"/>
        </w:rPr>
        <w:t xml:space="preserve"> В случае принятия решения о проведении профилактического визита по заявлению контролируемого лица </w:t>
      </w:r>
      <w:r w:rsidR="001471D2">
        <w:rPr>
          <w:color w:val="000000"/>
          <w:sz w:val="26"/>
          <w:szCs w:val="26"/>
        </w:rPr>
        <w:t xml:space="preserve"> </w:t>
      </w:r>
      <w:r w:rsidRPr="008423C6">
        <w:rPr>
          <w:color w:val="000000"/>
          <w:sz w:val="26"/>
          <w:szCs w:val="26"/>
        </w:rPr>
        <w:t xml:space="preserve"> </w:t>
      </w:r>
      <w:r w:rsidR="001471D2">
        <w:rPr>
          <w:color w:val="000000"/>
          <w:sz w:val="26"/>
          <w:szCs w:val="26"/>
        </w:rPr>
        <w:t xml:space="preserve">        Администрация</w:t>
      </w:r>
      <w:r w:rsidR="001471D2" w:rsidRPr="008423C6">
        <w:rPr>
          <w:color w:val="000000"/>
          <w:sz w:val="26"/>
          <w:szCs w:val="26"/>
        </w:rPr>
        <w:t xml:space="preserve"> </w:t>
      </w:r>
      <w:r w:rsidR="001471D2" w:rsidRPr="008423C6">
        <w:rPr>
          <w:sz w:val="26"/>
          <w:szCs w:val="26"/>
        </w:rPr>
        <w:t xml:space="preserve">муниципального образования  </w:t>
      </w:r>
      <w:r w:rsidR="001471D2">
        <w:rPr>
          <w:sz w:val="26"/>
          <w:szCs w:val="26"/>
        </w:rPr>
        <w:t xml:space="preserve"> </w:t>
      </w:r>
      <w:r w:rsidR="001471D2" w:rsidRPr="008423C6">
        <w:rPr>
          <w:sz w:val="26"/>
          <w:szCs w:val="26"/>
        </w:rPr>
        <w:t>Вершино-Биджинский сельсовет</w:t>
      </w:r>
      <w:r w:rsidR="001471D2" w:rsidRPr="008423C6">
        <w:rPr>
          <w:color w:val="000000"/>
          <w:sz w:val="26"/>
          <w:szCs w:val="26"/>
        </w:rPr>
        <w:t xml:space="preserve"> </w:t>
      </w:r>
      <w:r w:rsidRPr="008423C6">
        <w:rPr>
          <w:color w:val="000000"/>
          <w:sz w:val="26"/>
          <w:szCs w:val="26"/>
        </w:rPr>
        <w:t xml:space="preserve">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w:t>
      </w:r>
      <w:r w:rsidRPr="008423C6">
        <w:rPr>
          <w:color w:val="000000"/>
          <w:sz w:val="26"/>
          <w:szCs w:val="26"/>
        </w:rPr>
        <w:lastRenderedPageBreak/>
        <w:t>включение такого профилактического визита в программу профилактики рисков причинения вреда (ущерба) охраняемым законом ценностям.</w:t>
      </w:r>
    </w:p>
    <w:p w:rsidR="008423C6" w:rsidRPr="008423C6" w:rsidRDefault="008423C6" w:rsidP="008423C6">
      <w:pPr>
        <w:shd w:val="clear" w:color="auto" w:fill="FFFFFF"/>
        <w:jc w:val="center"/>
        <w:rPr>
          <w:rFonts w:ascii="Arial" w:hAnsi="Arial" w:cs="Arial"/>
          <w:color w:val="000000"/>
          <w:sz w:val="26"/>
          <w:szCs w:val="26"/>
        </w:rPr>
      </w:pPr>
      <w:r w:rsidRPr="008423C6">
        <w:rPr>
          <w:rFonts w:ascii="Arial" w:hAnsi="Arial" w:cs="Arial"/>
          <w:color w:val="000000"/>
          <w:sz w:val="26"/>
          <w:szCs w:val="26"/>
        </w:rPr>
        <w:t xml:space="preserve"> </w:t>
      </w:r>
    </w:p>
    <w:p w:rsidR="00DC3AE5" w:rsidRPr="008423C6"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5"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6"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 xml:space="preserve">распоряжением Правительства </w:t>
      </w:r>
      <w:r w:rsidR="00DC3AE5" w:rsidRPr="00F51FD4">
        <w:rPr>
          <w:color w:val="000000"/>
          <w:sz w:val="26"/>
          <w:szCs w:val="26"/>
          <w:shd w:val="clear" w:color="auto" w:fill="FFFFFF"/>
        </w:rPr>
        <w:lastRenderedPageBreak/>
        <w:t>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7"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w:t>
      </w:r>
      <w:r w:rsidR="00DC3AE5" w:rsidRPr="00F51FD4">
        <w:rPr>
          <w:rFonts w:ascii="Times New Roman" w:hAnsi="Times New Roman" w:cs="Times New Roman"/>
          <w:color w:val="000000"/>
          <w:sz w:val="26"/>
          <w:szCs w:val="26"/>
        </w:rPr>
        <w:lastRenderedPageBreak/>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Pr="00F51FD4">
        <w:rPr>
          <w:rFonts w:ascii="Times New Roman" w:hAnsi="Times New Roman" w:cs="Times New Roman"/>
          <w:color w:val="000000"/>
          <w:sz w:val="26"/>
          <w:szCs w:val="26"/>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4" w:name="Par318"/>
      <w:bookmarkEnd w:id="14"/>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F51FD4">
        <w:rPr>
          <w:rFonts w:ascii="Times New Roman" w:hAnsi="Times New Roman" w:cs="Times New Roman"/>
          <w:sz w:val="26"/>
          <w:szCs w:val="26"/>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7C69" w:rsidRPr="00842886" w:rsidRDefault="00597C69" w:rsidP="00597C69">
      <w:pPr>
        <w:tabs>
          <w:tab w:val="left" w:pos="5475"/>
        </w:tabs>
        <w:ind w:firstLine="540"/>
        <w:jc w:val="both"/>
        <w:rPr>
          <w:b/>
          <w:bCs/>
          <w:color w:val="000000"/>
          <w:sz w:val="26"/>
          <w:szCs w:val="26"/>
        </w:rPr>
      </w:pPr>
      <w:r w:rsidRPr="00842886">
        <w:rPr>
          <w:b/>
          <w:bCs/>
          <w:color w:val="000000"/>
          <w:sz w:val="26"/>
          <w:szCs w:val="26"/>
        </w:rPr>
        <w:t xml:space="preserve">5. Обжалование решений администрации, действий (бездействия) должностных лиц, уполномоченных осуществлять контроль </w:t>
      </w:r>
      <w:r w:rsidR="00842886" w:rsidRPr="00842886">
        <w:rPr>
          <w:b/>
          <w:bCs/>
          <w:color w:val="000000"/>
          <w:sz w:val="26"/>
          <w:szCs w:val="26"/>
        </w:rPr>
        <w:t xml:space="preserve"> </w:t>
      </w:r>
      <w:r w:rsidR="00842886" w:rsidRPr="00842886">
        <w:rPr>
          <w:b/>
          <w:color w:val="000000"/>
          <w:sz w:val="26"/>
          <w:szCs w:val="26"/>
        </w:rPr>
        <w:t>на автомобильном транспорте и в дорожном хозяйстве в границах населенных пунктов</w:t>
      </w:r>
    </w:p>
    <w:p w:rsidR="00597C69" w:rsidRPr="00597C69" w:rsidRDefault="00597C69" w:rsidP="00597C69">
      <w:pPr>
        <w:pStyle w:val="ConsPlusNormal"/>
        <w:ind w:firstLine="0"/>
        <w:jc w:val="both"/>
        <w:rPr>
          <w:rFonts w:ascii="Times New Roman" w:hAnsi="Times New Roman" w:cs="Times New Roman"/>
        </w:rPr>
      </w:pPr>
      <w:r>
        <w:rPr>
          <w:rFonts w:ascii="Times New Roman" w:hAnsi="Times New Roman" w:cs="Times New Roman"/>
          <w:color w:val="000000"/>
          <w:sz w:val="26"/>
          <w:szCs w:val="26"/>
        </w:rPr>
        <w:t>5</w:t>
      </w:r>
      <w:r w:rsidRPr="00597C69">
        <w:rPr>
          <w:rFonts w:ascii="Times New Roman" w:hAnsi="Times New Roman" w:cs="Times New Roman"/>
          <w:color w:val="000000"/>
          <w:sz w:val="26"/>
          <w:szCs w:val="26"/>
        </w:rPr>
        <w:t>.1.Решения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могут быть обжалованы в судебном порядке.</w:t>
      </w:r>
    </w:p>
    <w:p w:rsidR="00597C69" w:rsidRDefault="00A94118" w:rsidP="00597C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842886" w:rsidRDefault="00842886" w:rsidP="00842886">
      <w:pPr>
        <w:pStyle w:val="ConsPlusNormal"/>
        <w:ind w:firstLine="0"/>
        <w:jc w:val="both"/>
      </w:pPr>
      <w:r>
        <w:t xml:space="preserve"> </w:t>
      </w: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lastRenderedPageBreak/>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4"/>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Вершино- Биджинский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w:t>
            </w:r>
            <w:r w:rsidRPr="00A82C99">
              <w:rPr>
                <w:sz w:val="26"/>
                <w:szCs w:val="26"/>
              </w:rPr>
              <w:lastRenderedPageBreak/>
              <w:t xml:space="preserve">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B140D2" w:rsidRPr="000578DB" w:rsidRDefault="00B140D2" w:rsidP="0079262D">
      <w:pPr>
        <w:widowControl w:val="0"/>
        <w:spacing w:line="192" w:lineRule="auto"/>
        <w:jc w:val="right"/>
        <w:outlineLvl w:val="1"/>
        <w:rPr>
          <w:sz w:val="26"/>
          <w:szCs w:val="26"/>
        </w:rPr>
      </w:pPr>
      <w:bookmarkStart w:id="15"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5"/>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определяется в соответстви</w:t>
            </w:r>
            <w:r w:rsidR="0079262D">
              <w:rPr>
                <w:color w:val="000000"/>
                <w:sz w:val="26"/>
                <w:szCs w:val="26"/>
              </w:rPr>
              <w:t xml:space="preserve">и с Федеральным законом </w:t>
            </w:r>
            <w:r w:rsidR="0079262D">
              <w:rPr>
                <w:color w:val="000000"/>
                <w:sz w:val="26"/>
                <w:szCs w:val="26"/>
              </w:rPr>
              <w:br/>
              <w:t>от  31.07.2020</w:t>
            </w:r>
            <w:r w:rsidRPr="000578DB">
              <w:rPr>
                <w:color w:val="000000"/>
                <w:sz w:val="26"/>
                <w:szCs w:val="26"/>
              </w:rPr>
              <w:t xml:space="preserve">№ </w:t>
            </w:r>
            <w:r w:rsidR="0079262D">
              <w:rPr>
                <w:color w:val="000000"/>
                <w:sz w:val="26"/>
                <w:szCs w:val="26"/>
              </w:rPr>
              <w:t>248-ФЗ</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sz w:val="26"/>
          <w:szCs w:val="26"/>
        </w:rPr>
        <w:t>ипального образования Вершино-Биджинский</w:t>
      </w:r>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lastRenderedPageBreak/>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9"/>
      <w:headerReference w:type="default" r:id="rId20"/>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1A" w:rsidRDefault="0087321A" w:rsidP="00DC3AE5">
      <w:r>
        <w:separator/>
      </w:r>
    </w:p>
  </w:endnote>
  <w:endnote w:type="continuationSeparator" w:id="1">
    <w:p w:rsidR="0087321A" w:rsidRDefault="0087321A"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1A" w:rsidRDefault="0087321A" w:rsidP="00DC3AE5">
      <w:r>
        <w:separator/>
      </w:r>
    </w:p>
  </w:footnote>
  <w:footnote w:type="continuationSeparator" w:id="1">
    <w:p w:rsidR="0087321A" w:rsidRDefault="0087321A" w:rsidP="00DC3AE5">
      <w:r>
        <w:continuationSeparator/>
      </w:r>
    </w:p>
  </w:footnote>
  <w:footnote w:id="2">
    <w:p w:rsidR="00D3158B" w:rsidRDefault="00D3158B" w:rsidP="00D3158B">
      <w:pPr>
        <w:pStyle w:val="af6"/>
        <w:jc w:val="both"/>
      </w:pPr>
      <w:r>
        <w:rPr>
          <w:rStyle w:val="aff1"/>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муниципального жилищного контроля.</w:t>
      </w:r>
    </w:p>
  </w:footnote>
  <w:footnote w:id="3">
    <w:p w:rsidR="00D3158B" w:rsidRDefault="00D3158B" w:rsidP="00D3158B">
      <w:pPr>
        <w:pStyle w:val="af6"/>
        <w:jc w:val="both"/>
      </w:pPr>
      <w:r>
        <w:rPr>
          <w:rStyle w:val="aff1"/>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 w:id="4">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8D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7321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8D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C0E34">
      <w:rPr>
        <w:rStyle w:val="afb"/>
        <w:noProof/>
      </w:rPr>
      <w:t>2</w:t>
    </w:r>
    <w:r>
      <w:rPr>
        <w:rStyle w:val="afb"/>
      </w:rPr>
      <w:fldChar w:fldCharType="end"/>
    </w:r>
  </w:p>
  <w:p w:rsidR="00E90F25" w:rsidRDefault="0087321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4244CB"/>
    <w:multiLevelType w:val="hybridMultilevel"/>
    <w:tmpl w:val="3B7E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14438"/>
    <w:rsid w:val="00033E05"/>
    <w:rsid w:val="0004695B"/>
    <w:rsid w:val="000545B1"/>
    <w:rsid w:val="00072C47"/>
    <w:rsid w:val="000756C9"/>
    <w:rsid w:val="00093292"/>
    <w:rsid w:val="000C6991"/>
    <w:rsid w:val="000F5167"/>
    <w:rsid w:val="001072AA"/>
    <w:rsid w:val="00131061"/>
    <w:rsid w:val="00137428"/>
    <w:rsid w:val="001441E6"/>
    <w:rsid w:val="001471D2"/>
    <w:rsid w:val="00152600"/>
    <w:rsid w:val="001E0442"/>
    <w:rsid w:val="00200232"/>
    <w:rsid w:val="00201A87"/>
    <w:rsid w:val="00215EBA"/>
    <w:rsid w:val="002A39B4"/>
    <w:rsid w:val="002A601D"/>
    <w:rsid w:val="002B7488"/>
    <w:rsid w:val="002C7921"/>
    <w:rsid w:val="00301EC1"/>
    <w:rsid w:val="0030270C"/>
    <w:rsid w:val="00310A3F"/>
    <w:rsid w:val="00326ECF"/>
    <w:rsid w:val="003548D8"/>
    <w:rsid w:val="00365CF2"/>
    <w:rsid w:val="003A047E"/>
    <w:rsid w:val="003B74DC"/>
    <w:rsid w:val="003C5A19"/>
    <w:rsid w:val="004877EC"/>
    <w:rsid w:val="00505E20"/>
    <w:rsid w:val="0051128E"/>
    <w:rsid w:val="00526431"/>
    <w:rsid w:val="005331FB"/>
    <w:rsid w:val="00556134"/>
    <w:rsid w:val="00565EA2"/>
    <w:rsid w:val="00567818"/>
    <w:rsid w:val="00575F4D"/>
    <w:rsid w:val="00575FF7"/>
    <w:rsid w:val="00597C69"/>
    <w:rsid w:val="005E1D87"/>
    <w:rsid w:val="005F44E0"/>
    <w:rsid w:val="00610741"/>
    <w:rsid w:val="00615716"/>
    <w:rsid w:val="00633C44"/>
    <w:rsid w:val="0064310D"/>
    <w:rsid w:val="00654EA1"/>
    <w:rsid w:val="00674156"/>
    <w:rsid w:val="006808DD"/>
    <w:rsid w:val="00680D59"/>
    <w:rsid w:val="0068165A"/>
    <w:rsid w:val="006A7B5F"/>
    <w:rsid w:val="006C0E34"/>
    <w:rsid w:val="006E00C0"/>
    <w:rsid w:val="006E3500"/>
    <w:rsid w:val="007027C1"/>
    <w:rsid w:val="00706C57"/>
    <w:rsid w:val="007243C9"/>
    <w:rsid w:val="007737D7"/>
    <w:rsid w:val="0079262D"/>
    <w:rsid w:val="007B5315"/>
    <w:rsid w:val="007C1FDF"/>
    <w:rsid w:val="008208AB"/>
    <w:rsid w:val="008221B0"/>
    <w:rsid w:val="00822C1C"/>
    <w:rsid w:val="00826AB2"/>
    <w:rsid w:val="00841451"/>
    <w:rsid w:val="008423C6"/>
    <w:rsid w:val="00842886"/>
    <w:rsid w:val="00860B0C"/>
    <w:rsid w:val="0087321A"/>
    <w:rsid w:val="00891DEA"/>
    <w:rsid w:val="008B0D8F"/>
    <w:rsid w:val="008C0593"/>
    <w:rsid w:val="008C1C6B"/>
    <w:rsid w:val="009022C3"/>
    <w:rsid w:val="00927D8D"/>
    <w:rsid w:val="009311B6"/>
    <w:rsid w:val="00935631"/>
    <w:rsid w:val="00990089"/>
    <w:rsid w:val="00995F7F"/>
    <w:rsid w:val="009C3301"/>
    <w:rsid w:val="009C37C4"/>
    <w:rsid w:val="009D07EB"/>
    <w:rsid w:val="00A001B5"/>
    <w:rsid w:val="00A03DDF"/>
    <w:rsid w:val="00A20FE6"/>
    <w:rsid w:val="00A35226"/>
    <w:rsid w:val="00A61E6B"/>
    <w:rsid w:val="00A73EE9"/>
    <w:rsid w:val="00A82C99"/>
    <w:rsid w:val="00A83029"/>
    <w:rsid w:val="00A92EB5"/>
    <w:rsid w:val="00A94118"/>
    <w:rsid w:val="00AA0707"/>
    <w:rsid w:val="00AA4506"/>
    <w:rsid w:val="00AA52AA"/>
    <w:rsid w:val="00AB66F9"/>
    <w:rsid w:val="00AF25B3"/>
    <w:rsid w:val="00AF4D40"/>
    <w:rsid w:val="00B07B08"/>
    <w:rsid w:val="00B140D2"/>
    <w:rsid w:val="00B41CA8"/>
    <w:rsid w:val="00B50A73"/>
    <w:rsid w:val="00B5617A"/>
    <w:rsid w:val="00B633BA"/>
    <w:rsid w:val="00BA3E7A"/>
    <w:rsid w:val="00BB31D5"/>
    <w:rsid w:val="00BB5D31"/>
    <w:rsid w:val="00BC482B"/>
    <w:rsid w:val="00BE26B9"/>
    <w:rsid w:val="00BE5798"/>
    <w:rsid w:val="00C8395E"/>
    <w:rsid w:val="00CD7151"/>
    <w:rsid w:val="00D3158B"/>
    <w:rsid w:val="00DC3AE5"/>
    <w:rsid w:val="00DD127D"/>
    <w:rsid w:val="00DE5F18"/>
    <w:rsid w:val="00DF283E"/>
    <w:rsid w:val="00DF7533"/>
    <w:rsid w:val="00E63870"/>
    <w:rsid w:val="00E702AD"/>
    <w:rsid w:val="00E77EDD"/>
    <w:rsid w:val="00E87BDF"/>
    <w:rsid w:val="00EA1D21"/>
    <w:rsid w:val="00EB0174"/>
    <w:rsid w:val="00EB6FDE"/>
    <w:rsid w:val="00EE580D"/>
    <w:rsid w:val="00F02103"/>
    <w:rsid w:val="00F320CB"/>
    <w:rsid w:val="00F51FD4"/>
    <w:rsid w:val="00F8540E"/>
    <w:rsid w:val="00FB72C9"/>
    <w:rsid w:val="00FD364E"/>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customStyle="1" w:styleId="Default">
    <w:name w:val="Default"/>
    <w:rsid w:val="00826A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Normal (Web)"/>
    <w:basedOn w:val="a"/>
    <w:uiPriority w:val="99"/>
    <w:semiHidden/>
    <w:unhideWhenUsed/>
    <w:rsid w:val="008423C6"/>
    <w:pPr>
      <w:spacing w:before="100" w:beforeAutospacing="1" w:after="100" w:afterAutospacing="1"/>
    </w:pPr>
  </w:style>
  <w:style w:type="paragraph" w:customStyle="1" w:styleId="no-indent">
    <w:name w:val="no-indent"/>
    <w:basedOn w:val="a"/>
    <w:rsid w:val="008423C6"/>
    <w:pPr>
      <w:spacing w:before="100" w:beforeAutospacing="1" w:after="100" w:afterAutospacing="1"/>
    </w:pPr>
  </w:style>
  <w:style w:type="paragraph" w:customStyle="1" w:styleId="s16">
    <w:name w:val="s_16"/>
    <w:basedOn w:val="a"/>
    <w:rsid w:val="00D3158B"/>
    <w:pPr>
      <w:spacing w:before="100" w:beforeAutospacing="1" w:after="100" w:afterAutospacing="1"/>
    </w:pPr>
  </w:style>
  <w:style w:type="paragraph" w:customStyle="1" w:styleId="empty">
    <w:name w:val="empty"/>
    <w:basedOn w:val="a"/>
    <w:rsid w:val="00D3158B"/>
    <w:pPr>
      <w:spacing w:before="100" w:beforeAutospacing="1" w:after="100" w:afterAutospacing="1"/>
    </w:pPr>
  </w:style>
  <w:style w:type="paragraph" w:styleId="aff7">
    <w:name w:val="List Paragraph"/>
    <w:basedOn w:val="a"/>
    <w:uiPriority w:val="34"/>
    <w:qFormat/>
    <w:rsid w:val="00D315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855284">
      <w:bodyDiv w:val="1"/>
      <w:marLeft w:val="0"/>
      <w:marRight w:val="0"/>
      <w:marTop w:val="0"/>
      <w:marBottom w:val="0"/>
      <w:divBdr>
        <w:top w:val="none" w:sz="0" w:space="0" w:color="auto"/>
        <w:left w:val="none" w:sz="0" w:space="0" w:color="auto"/>
        <w:bottom w:val="none" w:sz="0" w:space="0" w:color="auto"/>
        <w:right w:val="none" w:sz="0" w:space="0" w:color="auto"/>
      </w:divBdr>
    </w:div>
    <w:div w:id="2016615533">
      <w:bodyDiv w:val="1"/>
      <w:marLeft w:val="0"/>
      <w:marRight w:val="0"/>
      <w:marTop w:val="0"/>
      <w:marBottom w:val="0"/>
      <w:divBdr>
        <w:top w:val="none" w:sz="0" w:space="0" w:color="auto"/>
        <w:left w:val="none" w:sz="0" w:space="0" w:color="auto"/>
        <w:bottom w:val="none" w:sz="0" w:space="0" w:color="auto"/>
        <w:right w:val="none" w:sz="0" w:space="0" w:color="auto"/>
      </w:divBdr>
      <w:divsChild>
        <w:div w:id="961308993">
          <w:marLeft w:val="0"/>
          <w:marRight w:val="0"/>
          <w:marTop w:val="0"/>
          <w:marBottom w:val="0"/>
          <w:divBdr>
            <w:top w:val="none" w:sz="0" w:space="0" w:color="auto"/>
            <w:left w:val="none" w:sz="0" w:space="0" w:color="auto"/>
            <w:bottom w:val="none" w:sz="0" w:space="0" w:color="auto"/>
            <w:right w:val="none" w:sz="0" w:space="0" w:color="auto"/>
          </w:divBdr>
          <w:divsChild>
            <w:div w:id="1691448755">
              <w:marLeft w:val="0"/>
              <w:marRight w:val="0"/>
              <w:marTop w:val="0"/>
              <w:marBottom w:val="0"/>
              <w:divBdr>
                <w:top w:val="none" w:sz="0" w:space="0" w:color="auto"/>
                <w:left w:val="none" w:sz="0" w:space="0" w:color="auto"/>
                <w:bottom w:val="none" w:sz="0" w:space="0" w:color="auto"/>
                <w:right w:val="none" w:sz="0" w:space="0" w:color="auto"/>
              </w:divBdr>
            </w:div>
            <w:div w:id="2143159040">
              <w:marLeft w:val="0"/>
              <w:marRight w:val="0"/>
              <w:marTop w:val="0"/>
              <w:marBottom w:val="0"/>
              <w:divBdr>
                <w:top w:val="none" w:sz="0" w:space="0" w:color="auto"/>
                <w:left w:val="none" w:sz="0" w:space="0" w:color="auto"/>
                <w:bottom w:val="none" w:sz="0" w:space="0" w:color="auto"/>
                <w:right w:val="none" w:sz="0" w:space="0" w:color="auto"/>
              </w:divBdr>
            </w:div>
            <w:div w:id="261302369">
              <w:marLeft w:val="0"/>
              <w:marRight w:val="0"/>
              <w:marTop w:val="0"/>
              <w:marBottom w:val="0"/>
              <w:divBdr>
                <w:top w:val="none" w:sz="0" w:space="0" w:color="auto"/>
                <w:left w:val="none" w:sz="0" w:space="0" w:color="auto"/>
                <w:bottom w:val="none" w:sz="0" w:space="0" w:color="auto"/>
                <w:right w:val="none" w:sz="0" w:space="0" w:color="auto"/>
              </w:divBdr>
            </w:div>
            <w:div w:id="354354358">
              <w:marLeft w:val="0"/>
              <w:marRight w:val="0"/>
              <w:marTop w:val="0"/>
              <w:marBottom w:val="0"/>
              <w:divBdr>
                <w:top w:val="none" w:sz="0" w:space="0" w:color="auto"/>
                <w:left w:val="none" w:sz="0" w:space="0" w:color="auto"/>
                <w:bottom w:val="none" w:sz="0" w:space="0" w:color="auto"/>
                <w:right w:val="none" w:sz="0" w:space="0" w:color="auto"/>
              </w:divBdr>
            </w:div>
          </w:divsChild>
        </w:div>
        <w:div w:id="155924360">
          <w:marLeft w:val="0"/>
          <w:marRight w:val="0"/>
          <w:marTop w:val="626"/>
          <w:marBottom w:val="9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16015</Words>
  <Characters>91291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82</cp:revision>
  <cp:lastPrinted>2024-04-10T02:10:00Z</cp:lastPrinted>
  <dcterms:created xsi:type="dcterms:W3CDTF">2021-08-23T11:13:00Z</dcterms:created>
  <dcterms:modified xsi:type="dcterms:W3CDTF">2024-04-10T02:13:00Z</dcterms:modified>
</cp:coreProperties>
</file>