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F" w:rsidRPr="0033282A" w:rsidRDefault="008F4AFF" w:rsidP="008F4AF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>а Республики Хакасия за апрель 2023</w:t>
      </w:r>
      <w:r w:rsidRPr="0033282A">
        <w:rPr>
          <w:b/>
          <w:i/>
          <w:sz w:val="16"/>
          <w:szCs w:val="16"/>
        </w:rPr>
        <w:t xml:space="preserve"> года.</w:t>
      </w:r>
    </w:p>
    <w:p w:rsidR="008F4AFF" w:rsidRPr="009E5E7B" w:rsidRDefault="008F4AFF" w:rsidP="008F4AFF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F82F18">
        <w:rPr>
          <w:b/>
          <w:sz w:val="16"/>
          <w:szCs w:val="16"/>
        </w:rPr>
        <w:t>июнь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 w:rsidR="00F82F18">
        <w:rPr>
          <w:sz w:val="16"/>
          <w:szCs w:val="16"/>
        </w:rPr>
        <w:t xml:space="preserve">ки Хакасия за  июнь 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F82F18">
        <w:rPr>
          <w:sz w:val="16"/>
          <w:szCs w:val="16"/>
        </w:rPr>
        <w:t>6 044 951,35</w:t>
      </w:r>
      <w:r w:rsidRPr="0033282A">
        <w:rPr>
          <w:sz w:val="16"/>
          <w:szCs w:val="16"/>
        </w:rPr>
        <w:t xml:space="preserve"> руб. при плане </w:t>
      </w:r>
      <w:r w:rsidR="00F82F18">
        <w:rPr>
          <w:sz w:val="16"/>
          <w:szCs w:val="16"/>
        </w:rPr>
        <w:t>11 656 700,00 руб. или 51,86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>
        <w:rPr>
          <w:sz w:val="16"/>
          <w:szCs w:val="16"/>
        </w:rPr>
        <w:t>ходов запланировано в сумме 1 362</w:t>
      </w:r>
      <w:r w:rsidRPr="0033282A">
        <w:rPr>
          <w:sz w:val="16"/>
          <w:szCs w:val="16"/>
        </w:rPr>
        <w:t> </w:t>
      </w:r>
      <w:r>
        <w:rPr>
          <w:sz w:val="16"/>
          <w:szCs w:val="16"/>
        </w:rPr>
        <w:t>30</w:t>
      </w:r>
      <w:r w:rsidRPr="0033282A">
        <w:rPr>
          <w:sz w:val="16"/>
          <w:szCs w:val="16"/>
        </w:rPr>
        <w:t>0,00 руб.</w:t>
      </w:r>
      <w:r w:rsidR="00F82F18">
        <w:rPr>
          <w:sz w:val="16"/>
          <w:szCs w:val="16"/>
        </w:rPr>
        <w:t xml:space="preserve"> на год. Исполнение за июнь</w:t>
      </w:r>
      <w:r>
        <w:rPr>
          <w:sz w:val="16"/>
          <w:szCs w:val="16"/>
        </w:rPr>
        <w:t xml:space="preserve"> 2023</w:t>
      </w:r>
      <w:r w:rsidRPr="0033282A">
        <w:rPr>
          <w:sz w:val="16"/>
          <w:szCs w:val="16"/>
        </w:rPr>
        <w:t xml:space="preserve"> года составило </w:t>
      </w:r>
      <w:r w:rsidR="00F82F18">
        <w:rPr>
          <w:sz w:val="16"/>
          <w:szCs w:val="16"/>
        </w:rPr>
        <w:t>26 614,98</w:t>
      </w:r>
      <w:r w:rsidRPr="0033282A"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19,20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F82F18">
        <w:rPr>
          <w:sz w:val="16"/>
          <w:szCs w:val="16"/>
        </w:rPr>
        <w:t xml:space="preserve">139 527,16 руб. </w:t>
      </w:r>
      <w:r w:rsidRPr="0033282A">
        <w:rPr>
          <w:sz w:val="16"/>
          <w:szCs w:val="16"/>
        </w:rPr>
        <w:t xml:space="preserve">при плане </w:t>
      </w:r>
      <w:r>
        <w:rPr>
          <w:sz w:val="16"/>
          <w:szCs w:val="16"/>
        </w:rPr>
        <w:t>365 900,00</w:t>
      </w:r>
      <w:r w:rsidRPr="0033282A"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38,13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назначения.   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F82F18">
        <w:rPr>
          <w:sz w:val="16"/>
          <w:szCs w:val="16"/>
        </w:rPr>
        <w:t>55 523,14</w:t>
      </w:r>
      <w:r>
        <w:rPr>
          <w:sz w:val="16"/>
          <w:szCs w:val="16"/>
        </w:rPr>
        <w:t xml:space="preserve"> руб. при плане 70 800,00 руб. или </w:t>
      </w:r>
      <w:r w:rsidR="00F82F18">
        <w:rPr>
          <w:sz w:val="16"/>
          <w:szCs w:val="16"/>
        </w:rPr>
        <w:t xml:space="preserve">78,42 </w:t>
      </w:r>
      <w:r>
        <w:rPr>
          <w:sz w:val="16"/>
          <w:szCs w:val="16"/>
        </w:rPr>
        <w:t>% от общего назначения.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F82F18">
        <w:rPr>
          <w:sz w:val="16"/>
          <w:szCs w:val="16"/>
        </w:rPr>
        <w:t>-2 229,94</w:t>
      </w:r>
      <w:r w:rsidRPr="0033282A">
        <w:rPr>
          <w:sz w:val="16"/>
          <w:szCs w:val="16"/>
        </w:rPr>
        <w:t xml:space="preserve"> руб. при плане </w:t>
      </w:r>
      <w:r>
        <w:rPr>
          <w:sz w:val="16"/>
          <w:szCs w:val="16"/>
        </w:rPr>
        <w:t xml:space="preserve">762 600,00 руб. или на </w:t>
      </w:r>
      <w:r w:rsidR="00F82F18">
        <w:rPr>
          <w:sz w:val="16"/>
          <w:szCs w:val="16"/>
        </w:rPr>
        <w:t>-0,29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>
        <w:rPr>
          <w:sz w:val="16"/>
          <w:szCs w:val="16"/>
        </w:rPr>
        <w:t xml:space="preserve">162 800,00руб. исполнен  </w:t>
      </w:r>
      <w:r w:rsidR="00F82F18">
        <w:rPr>
          <w:sz w:val="16"/>
          <w:szCs w:val="16"/>
        </w:rPr>
        <w:t>40 935,53 руб. или  25,1</w:t>
      </w:r>
      <w:r>
        <w:rPr>
          <w:sz w:val="16"/>
          <w:szCs w:val="16"/>
        </w:rPr>
        <w:t xml:space="preserve">4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293 500,00 руб. исполнен </w:t>
      </w:r>
      <w:r w:rsidR="00F82F18">
        <w:rPr>
          <w:sz w:val="16"/>
          <w:szCs w:val="16"/>
        </w:rPr>
        <w:t>-80 951,00</w:t>
      </w:r>
      <w:r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-27,58</w:t>
      </w:r>
      <w:r>
        <w:rPr>
          <w:sz w:val="16"/>
          <w:szCs w:val="16"/>
        </w:rPr>
        <w:t xml:space="preserve"> %  от плана;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>
        <w:rPr>
          <w:sz w:val="16"/>
          <w:szCs w:val="16"/>
        </w:rPr>
        <w:t>ических лиц при плане 306 300,00</w:t>
      </w:r>
      <w:r w:rsidRPr="0033282A">
        <w:rPr>
          <w:sz w:val="16"/>
          <w:szCs w:val="16"/>
        </w:rPr>
        <w:t xml:space="preserve"> руб. исполнение составило </w:t>
      </w:r>
      <w:r w:rsidR="00F82F18">
        <w:rPr>
          <w:sz w:val="16"/>
          <w:szCs w:val="16"/>
        </w:rPr>
        <w:t>37 785,53</w:t>
      </w:r>
      <w:r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12,34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</w:t>
      </w:r>
      <w:r w:rsidR="00F82F18">
        <w:rPr>
          <w:sz w:val="16"/>
          <w:szCs w:val="16"/>
        </w:rPr>
        <w:t>лане 120 000,00 руб. поступило 5</w:t>
      </w:r>
      <w:r>
        <w:rPr>
          <w:sz w:val="16"/>
          <w:szCs w:val="16"/>
        </w:rPr>
        <w:t>9 999,</w:t>
      </w:r>
      <w:r w:rsidR="00F82F18">
        <w:rPr>
          <w:sz w:val="16"/>
          <w:szCs w:val="16"/>
        </w:rPr>
        <w:t>88 руб. или 50,0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F82F18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Прочие доходы от компенсации затрат бюджетов сельских поселений при плане 3 000,00 руб. поступило 1 794,74 руб. или 59,82 % от годового плана.</w:t>
      </w:r>
    </w:p>
    <w:p w:rsidR="00F82F18" w:rsidRPr="0033282A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Административные штрафы, установленные законами субъектов РФ об административных правонарушениях, за нарушение муниципальных правовых актов при плане 40 000,00 руб. поступило 7 000,00 руб. или 17,50 %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>
        <w:rPr>
          <w:sz w:val="16"/>
          <w:szCs w:val="16"/>
        </w:rPr>
        <w:t>10 294 400,00</w:t>
      </w:r>
      <w:r w:rsidRPr="0033282A">
        <w:rPr>
          <w:sz w:val="16"/>
          <w:szCs w:val="16"/>
        </w:rPr>
        <w:t xml:space="preserve"> руб. поступило </w:t>
      </w:r>
      <w:r w:rsidR="00795A46">
        <w:rPr>
          <w:sz w:val="16"/>
          <w:szCs w:val="16"/>
        </w:rPr>
        <w:t>5 783 336,37 руб. или 56,18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руб. исполнено         </w:t>
      </w:r>
      <w:r w:rsidR="00795A46">
        <w:rPr>
          <w:sz w:val="16"/>
          <w:szCs w:val="16"/>
        </w:rPr>
        <w:t>4 817 950,0</w:t>
      </w:r>
      <w:r>
        <w:rPr>
          <w:sz w:val="16"/>
          <w:szCs w:val="16"/>
        </w:rPr>
        <w:t xml:space="preserve"> руб.</w:t>
      </w:r>
      <w:r w:rsidR="00795A46">
        <w:rPr>
          <w:sz w:val="16"/>
          <w:szCs w:val="16"/>
        </w:rPr>
        <w:t xml:space="preserve"> или 53,26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</w:t>
      </w:r>
      <w:r w:rsidR="00795A46">
        <w:rPr>
          <w:sz w:val="16"/>
          <w:szCs w:val="16"/>
        </w:rPr>
        <w:t>ане 356 000,00 руб. поступило 17</w:t>
      </w:r>
      <w:r>
        <w:rPr>
          <w:sz w:val="16"/>
          <w:szCs w:val="16"/>
        </w:rPr>
        <w:t xml:space="preserve">8 </w:t>
      </w:r>
      <w:r w:rsidR="00795A46">
        <w:rPr>
          <w:sz w:val="16"/>
          <w:szCs w:val="16"/>
        </w:rPr>
        <w:t>200,00 руб. или 50,06</w:t>
      </w:r>
      <w:r>
        <w:rPr>
          <w:sz w:val="16"/>
          <w:szCs w:val="16"/>
        </w:rPr>
        <w:t xml:space="preserve"> 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прочие субсидии бюджетам сельских поселений при плане 686 000,00 руб.  поступило 686 000,00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или 100,0 %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795A46">
        <w:rPr>
          <w:sz w:val="16"/>
          <w:szCs w:val="16"/>
        </w:rPr>
        <w:t>81 204,86 руб.  руб. или 48,77</w:t>
      </w:r>
      <w:r>
        <w:rPr>
          <w:sz w:val="16"/>
          <w:szCs w:val="16"/>
        </w:rPr>
        <w:t xml:space="preserve">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21 000,00 руб. исполнено 18 981,51 руб. или 90,39 % к годовым назначениям.</w:t>
      </w:r>
      <w:r w:rsidRPr="0033282A">
        <w:rPr>
          <w:sz w:val="16"/>
          <w:szCs w:val="16"/>
        </w:rPr>
        <w:t xml:space="preserve">     </w:t>
      </w:r>
    </w:p>
    <w:p w:rsidR="008F4AFF" w:rsidRPr="0033282A" w:rsidRDefault="008F4AFF" w:rsidP="008F4AFF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795A46">
        <w:rPr>
          <w:b/>
          <w:sz w:val="16"/>
          <w:szCs w:val="16"/>
        </w:rPr>
        <w:t>июнь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>
        <w:rPr>
          <w:sz w:val="16"/>
          <w:szCs w:val="16"/>
        </w:rPr>
        <w:t>12 895 345,81</w:t>
      </w:r>
      <w:r w:rsidRPr="0033282A">
        <w:rPr>
          <w:sz w:val="16"/>
          <w:szCs w:val="16"/>
        </w:rPr>
        <w:t xml:space="preserve"> руб. исполнено </w:t>
      </w:r>
      <w:r w:rsidR="003F66EB">
        <w:rPr>
          <w:sz w:val="16"/>
          <w:szCs w:val="16"/>
        </w:rPr>
        <w:t>7 203 628,24</w:t>
      </w:r>
      <w:r w:rsidRPr="0033282A">
        <w:rPr>
          <w:sz w:val="16"/>
          <w:szCs w:val="16"/>
        </w:rPr>
        <w:t xml:space="preserve"> руб. или </w:t>
      </w:r>
      <w:r w:rsidR="003F66EB">
        <w:rPr>
          <w:sz w:val="16"/>
          <w:szCs w:val="16"/>
        </w:rPr>
        <w:t>55,86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>
        <w:rPr>
          <w:sz w:val="16"/>
          <w:szCs w:val="16"/>
        </w:rPr>
        <w:t>2 760 100,00</w:t>
      </w:r>
      <w:r w:rsidRPr="0033282A">
        <w:rPr>
          <w:sz w:val="16"/>
          <w:szCs w:val="16"/>
        </w:rPr>
        <w:t xml:space="preserve"> руб. составили </w:t>
      </w:r>
      <w:r w:rsidR="003F66EB">
        <w:rPr>
          <w:sz w:val="16"/>
          <w:szCs w:val="16"/>
        </w:rPr>
        <w:t>1 103 023,47 руб. или 39,96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 в том числе: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на заработную плату с начислением </w:t>
      </w:r>
      <w:r w:rsidR="003F66EB">
        <w:rPr>
          <w:sz w:val="16"/>
          <w:szCs w:val="16"/>
        </w:rPr>
        <w:t>889 210,10</w:t>
      </w:r>
      <w:r>
        <w:rPr>
          <w:sz w:val="16"/>
          <w:szCs w:val="16"/>
        </w:rPr>
        <w:t xml:space="preserve"> руб</w:t>
      </w:r>
      <w:r w:rsidRPr="006D1CBD">
        <w:rPr>
          <w:sz w:val="16"/>
          <w:szCs w:val="16"/>
        </w:rPr>
        <w:t xml:space="preserve">.( в т.ч. глава </w:t>
      </w:r>
      <w:r w:rsidR="003F66EB">
        <w:rPr>
          <w:sz w:val="16"/>
          <w:szCs w:val="16"/>
        </w:rPr>
        <w:t>438542,93</w:t>
      </w:r>
      <w:r w:rsidRPr="006D1CBD">
        <w:rPr>
          <w:sz w:val="16"/>
          <w:szCs w:val="16"/>
        </w:rPr>
        <w:t xml:space="preserve"> руб. или </w:t>
      </w:r>
      <w:r w:rsidR="003F66EB">
        <w:rPr>
          <w:sz w:val="16"/>
          <w:szCs w:val="16"/>
        </w:rPr>
        <w:t>40,39</w:t>
      </w:r>
      <w:r w:rsidRPr="006D1CBD">
        <w:rPr>
          <w:sz w:val="16"/>
          <w:szCs w:val="16"/>
        </w:rPr>
        <w:t xml:space="preserve"> % от плана, органы местного самоуправления </w:t>
      </w:r>
      <w:r w:rsidR="003F66EB">
        <w:rPr>
          <w:sz w:val="16"/>
          <w:szCs w:val="16"/>
        </w:rPr>
        <w:t>450 667,17</w:t>
      </w:r>
      <w:r w:rsidRPr="006D1CBD">
        <w:rPr>
          <w:sz w:val="16"/>
          <w:szCs w:val="16"/>
        </w:rPr>
        <w:t xml:space="preserve"> руб. или</w:t>
      </w:r>
      <w:r w:rsidR="003F66EB">
        <w:rPr>
          <w:sz w:val="16"/>
          <w:szCs w:val="16"/>
        </w:rPr>
        <w:t xml:space="preserve"> 42,13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3F66EB">
        <w:rPr>
          <w:sz w:val="16"/>
          <w:szCs w:val="16"/>
        </w:rPr>
        <w:t>173 054,18</w:t>
      </w:r>
      <w:r w:rsidRPr="0033282A">
        <w:rPr>
          <w:sz w:val="16"/>
          <w:szCs w:val="16"/>
        </w:rPr>
        <w:t xml:space="preserve"> руб. </w:t>
      </w:r>
      <w:r w:rsidR="003F66EB">
        <w:rPr>
          <w:sz w:val="16"/>
          <w:szCs w:val="16"/>
        </w:rPr>
        <w:t>или 48,04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360 200,00</w:t>
      </w:r>
      <w:r w:rsidRPr="0033282A">
        <w:rPr>
          <w:sz w:val="16"/>
          <w:szCs w:val="16"/>
        </w:rPr>
        <w:t xml:space="preserve"> руб. в том числе;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ст.221 услуги связи - </w:t>
      </w:r>
      <w:r w:rsidR="00FD057E">
        <w:rPr>
          <w:sz w:val="16"/>
          <w:szCs w:val="16"/>
        </w:rPr>
        <w:t>36 704,39</w:t>
      </w:r>
      <w:r w:rsidRPr="0033282A">
        <w:rPr>
          <w:sz w:val="16"/>
          <w:szCs w:val="16"/>
        </w:rPr>
        <w:t xml:space="preserve"> руб.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ст.225 работы, услуги по содержанию имущества -11 913,00 </w:t>
      </w:r>
      <w:proofErr w:type="spellStart"/>
      <w:r>
        <w:rPr>
          <w:sz w:val="16"/>
          <w:szCs w:val="16"/>
        </w:rPr>
        <w:t>руб</w:t>
      </w:r>
      <w:proofErr w:type="spellEnd"/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FD057E">
        <w:rPr>
          <w:sz w:val="16"/>
          <w:szCs w:val="16"/>
        </w:rPr>
        <w:t>84 277,17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2022 год-5 000,00 руб.,</w:t>
      </w:r>
      <w:r w:rsidR="00FD057E">
        <w:rPr>
          <w:sz w:val="16"/>
          <w:szCs w:val="16"/>
        </w:rPr>
        <w:t xml:space="preserve"> сопровождение сайта - 10 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 xml:space="preserve">ми коммунальными отходами </w:t>
      </w:r>
      <w:r w:rsidR="00FD057E">
        <w:rPr>
          <w:sz w:val="16"/>
          <w:szCs w:val="16"/>
        </w:rPr>
        <w:t>1581,17</w:t>
      </w:r>
      <w:r w:rsidRPr="00465337">
        <w:rPr>
          <w:sz w:val="16"/>
          <w:szCs w:val="16"/>
        </w:rPr>
        <w:t xml:space="preserve"> руб.</w:t>
      </w:r>
      <w:r>
        <w:rPr>
          <w:sz w:val="16"/>
          <w:szCs w:val="16"/>
        </w:rPr>
        <w:t>, услуги ООО</w:t>
      </w:r>
      <w:r w:rsidRPr="0066406E">
        <w:rPr>
          <w:sz w:val="16"/>
          <w:szCs w:val="16"/>
        </w:rPr>
        <w:t xml:space="preserve"> "Центр 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- 55000,00руб. , опубликование информации в газете "</w:t>
      </w:r>
      <w:proofErr w:type="spellStart"/>
      <w:r>
        <w:rPr>
          <w:sz w:val="16"/>
          <w:szCs w:val="16"/>
        </w:rPr>
        <w:t>Усть-Абаканские</w:t>
      </w:r>
      <w:proofErr w:type="spellEnd"/>
      <w:r>
        <w:rPr>
          <w:sz w:val="16"/>
          <w:szCs w:val="16"/>
        </w:rPr>
        <w:t xml:space="preserve"> известия"- 9296,00 руб.</w:t>
      </w:r>
      <w:r w:rsidR="00FD057E">
        <w:rPr>
          <w:sz w:val="16"/>
          <w:szCs w:val="16"/>
        </w:rPr>
        <w:t xml:space="preserve">; заправка картриджей, ремонт оргтехники - 3400,00 руб. </w:t>
      </w:r>
      <w:r w:rsidRPr="00465337">
        <w:rPr>
          <w:sz w:val="16"/>
          <w:szCs w:val="16"/>
        </w:rPr>
        <w:t>)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- 1440,00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>
        <w:rPr>
          <w:sz w:val="16"/>
          <w:szCs w:val="16"/>
        </w:rPr>
        <w:t>29 314,00 руб.(ТМЦ- 29 314,00</w:t>
      </w:r>
      <w:r w:rsidRPr="00465337">
        <w:rPr>
          <w:sz w:val="16"/>
          <w:szCs w:val="16"/>
        </w:rPr>
        <w:t xml:space="preserve"> руб.)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ст.830 исполнение судебных актов - 2 200,00 руб. госпошлина по решению арбитражного суда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 850  уплата налогов, сборов и иных платежей - 21 809,19 руб. ( Уплата налога на имущество - 14816,00 руб., уплата земельного налога - 139,00, уплата госпошлины - 4 830,19 руб., уплата членских взносов - 2024,00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A93C61">
        <w:rPr>
          <w:sz w:val="16"/>
          <w:szCs w:val="16"/>
        </w:rPr>
        <w:t>81204,86 руб. или 48,77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всего 48 875,00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, в т.ч.: по приобретению противопожарного оборудования - 9 075,00 руб., обновление минерализованных полос - 39 800,00 руб. или  22,60 % от общего плана 216 300,00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2 030 200</w:t>
      </w:r>
      <w:r w:rsidRPr="0033282A">
        <w:rPr>
          <w:sz w:val="16"/>
          <w:szCs w:val="16"/>
        </w:rPr>
        <w:t xml:space="preserve"> руб. составили </w:t>
      </w:r>
      <w:r w:rsidR="00A93C61">
        <w:rPr>
          <w:sz w:val="16"/>
          <w:szCs w:val="16"/>
        </w:rPr>
        <w:t>1 115 380,71 руб. или 54,94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8F4AFF" w:rsidRPr="00467EA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на мероприятия по организации уличного освещения составили  по ст. 223 (электроэнергия) </w:t>
      </w:r>
      <w:r w:rsidR="000A5CA6">
        <w:rPr>
          <w:sz w:val="16"/>
          <w:szCs w:val="16"/>
        </w:rPr>
        <w:t>121 477,89</w:t>
      </w:r>
      <w:r>
        <w:rPr>
          <w:sz w:val="16"/>
          <w:szCs w:val="16"/>
        </w:rPr>
        <w:t xml:space="preserve"> руб., ремонт уличного освещения 38 220,00 руб., аренда опор 3 200,25 руб., работы по благоустройству и обеспечению санитарного состояния территории поселения - </w:t>
      </w:r>
      <w:r w:rsidR="000A5CA6">
        <w:rPr>
          <w:sz w:val="16"/>
          <w:szCs w:val="16"/>
        </w:rPr>
        <w:t>121 862,50 руб., транспортные услуги 94</w:t>
      </w:r>
      <w:r>
        <w:rPr>
          <w:sz w:val="16"/>
          <w:szCs w:val="16"/>
        </w:rPr>
        <w:t>00,00 руб., разработка 3D модели визуализации ограждения кладбища - 5000,00 руб., ремонт игрового комплекса 3 045,00 руб., мероприятия по энергосбережению ули</w:t>
      </w:r>
      <w:r w:rsidR="000A5CA6">
        <w:rPr>
          <w:sz w:val="16"/>
          <w:szCs w:val="16"/>
        </w:rPr>
        <w:t>чного освещения 531 500,00 руб., вывоз мусора с территории кладбища - 30 358,08 руб..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3 849 795,81</w:t>
      </w:r>
      <w:r w:rsidRPr="00E2490D">
        <w:rPr>
          <w:sz w:val="16"/>
          <w:szCs w:val="16"/>
        </w:rPr>
        <w:t xml:space="preserve">руб. составили </w:t>
      </w:r>
      <w:r w:rsidR="000A5CA6">
        <w:rPr>
          <w:sz w:val="16"/>
          <w:szCs w:val="16"/>
        </w:rPr>
        <w:t>2 803 471,50</w:t>
      </w:r>
      <w:r>
        <w:rPr>
          <w:sz w:val="16"/>
          <w:szCs w:val="16"/>
        </w:rPr>
        <w:t xml:space="preserve"> </w:t>
      </w:r>
      <w:r w:rsidRPr="00E2490D">
        <w:rPr>
          <w:sz w:val="16"/>
          <w:szCs w:val="16"/>
        </w:rPr>
        <w:t xml:space="preserve">руб. или </w:t>
      </w:r>
      <w:r w:rsidR="000A5CA6">
        <w:rPr>
          <w:sz w:val="16"/>
          <w:szCs w:val="16"/>
        </w:rPr>
        <w:t>72,81</w:t>
      </w:r>
      <w:r w:rsidRPr="00E2490D">
        <w:rPr>
          <w:sz w:val="16"/>
          <w:szCs w:val="16"/>
        </w:rPr>
        <w:t>% к годовым назначениям в т.ч.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0A5CA6">
        <w:rPr>
          <w:sz w:val="16"/>
          <w:szCs w:val="16"/>
        </w:rPr>
        <w:t>849 563,41</w:t>
      </w:r>
      <w:r w:rsidRPr="00E2490D">
        <w:rPr>
          <w:sz w:val="16"/>
          <w:szCs w:val="16"/>
        </w:rPr>
        <w:t xml:space="preserve"> руб. при плане 1 </w:t>
      </w:r>
      <w:r>
        <w:rPr>
          <w:sz w:val="16"/>
          <w:szCs w:val="16"/>
        </w:rPr>
        <w:t>786 500</w:t>
      </w:r>
      <w:r w:rsidRPr="00E2490D">
        <w:rPr>
          <w:sz w:val="16"/>
          <w:szCs w:val="16"/>
        </w:rPr>
        <w:t>,00 руб. или</w:t>
      </w:r>
      <w:r>
        <w:rPr>
          <w:sz w:val="16"/>
          <w:szCs w:val="16"/>
        </w:rPr>
        <w:t xml:space="preserve"> </w:t>
      </w:r>
      <w:r w:rsidR="000A5CA6">
        <w:rPr>
          <w:sz w:val="16"/>
          <w:szCs w:val="16"/>
        </w:rPr>
        <w:t>47,55</w:t>
      </w:r>
      <w:r w:rsidRPr="00E2490D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>
        <w:rPr>
          <w:sz w:val="16"/>
          <w:szCs w:val="16"/>
        </w:rPr>
        <w:t xml:space="preserve">1 </w:t>
      </w:r>
      <w:r w:rsidR="000A5CA6">
        <w:rPr>
          <w:sz w:val="16"/>
          <w:szCs w:val="16"/>
        </w:rPr>
        <w:t>860 649,97</w:t>
      </w:r>
      <w:r>
        <w:rPr>
          <w:sz w:val="16"/>
          <w:szCs w:val="16"/>
        </w:rPr>
        <w:t xml:space="preserve"> руб.</w:t>
      </w:r>
      <w:r w:rsidRPr="00E2490D">
        <w:rPr>
          <w:sz w:val="16"/>
          <w:szCs w:val="16"/>
        </w:rPr>
        <w:t>( электроэнергия, теплоснабжение</w:t>
      </w:r>
      <w:r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- 57 000,00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поверка и ремонт приборов учета на узле учета тепловой энергии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- 29 988,12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-18 981,51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 приобретение блока питания импульсный 12 В для прибора учета тепловой энергии - 4 320,00 руб..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централизованной бухгалтерии при плане  1 981 900,00 руб. исполнено </w:t>
      </w:r>
      <w:r w:rsidR="002808F8">
        <w:rPr>
          <w:sz w:val="16"/>
          <w:szCs w:val="16"/>
        </w:rPr>
        <w:t>896 406,62 руб. или 45,23</w:t>
      </w:r>
      <w:r w:rsidRPr="00D77DD3">
        <w:rPr>
          <w:sz w:val="16"/>
          <w:szCs w:val="16"/>
        </w:rPr>
        <w:t xml:space="preserve"> % от годового плана, в т.ч.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2808F8">
        <w:rPr>
          <w:sz w:val="16"/>
          <w:szCs w:val="16"/>
        </w:rPr>
        <w:t>852 230,62 руб. или 45,14</w:t>
      </w:r>
      <w:r w:rsidRPr="00D77DD3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>
        <w:rPr>
          <w:sz w:val="16"/>
          <w:szCs w:val="16"/>
        </w:rPr>
        <w:t>лата прочих услуг, работ - 43 576,00 руб. или 48,96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2808F8">
        <w:rPr>
          <w:sz w:val="16"/>
          <w:szCs w:val="16"/>
        </w:rPr>
        <w:t>269 652,35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2808F8">
        <w:rPr>
          <w:sz w:val="16"/>
          <w:szCs w:val="16"/>
        </w:rPr>
        <w:t>41,66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2808F8" w:rsidRDefault="002808F8" w:rsidP="002808F8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</w:t>
      </w:r>
      <w:r>
        <w:rPr>
          <w:b/>
          <w:sz w:val="16"/>
          <w:szCs w:val="16"/>
        </w:rPr>
        <w:t>3</w:t>
      </w:r>
      <w:r w:rsidRPr="0033282A">
        <w:rPr>
          <w:sz w:val="16"/>
          <w:szCs w:val="16"/>
        </w:rPr>
        <w:t xml:space="preserve"> расходы по </w:t>
      </w:r>
      <w:r>
        <w:rPr>
          <w:sz w:val="16"/>
          <w:szCs w:val="16"/>
        </w:rPr>
        <w:t>социальному обеспечению населения</w:t>
      </w:r>
      <w:r w:rsidRPr="0033282A">
        <w:rPr>
          <w:sz w:val="16"/>
          <w:szCs w:val="16"/>
        </w:rPr>
        <w:t>(</w:t>
      </w:r>
      <w:r>
        <w:rPr>
          <w:sz w:val="16"/>
          <w:szCs w:val="16"/>
        </w:rPr>
        <w:t>льготы на оплату жилищно-коммунальных услуг работникам культуры</w:t>
      </w:r>
      <w:r w:rsidRPr="0033282A">
        <w:rPr>
          <w:sz w:val="16"/>
          <w:szCs w:val="16"/>
        </w:rPr>
        <w:t>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18 981,51 </w:t>
      </w:r>
      <w:r w:rsidRPr="0033282A">
        <w:rPr>
          <w:sz w:val="16"/>
          <w:szCs w:val="16"/>
        </w:rPr>
        <w:t xml:space="preserve">руб. или </w:t>
      </w:r>
      <w:r>
        <w:rPr>
          <w:sz w:val="16"/>
          <w:szCs w:val="16"/>
        </w:rPr>
        <w:t xml:space="preserve">63,27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30 000,00руб</w:t>
      </w:r>
      <w:r w:rsidRPr="0033282A">
        <w:rPr>
          <w:sz w:val="16"/>
          <w:szCs w:val="16"/>
        </w:rPr>
        <w:t>.</w:t>
      </w:r>
    </w:p>
    <w:p w:rsidR="002808F8" w:rsidRPr="0033282A" w:rsidRDefault="002808F8" w:rsidP="008F4AFF">
      <w:pPr>
        <w:jc w:val="both"/>
        <w:rPr>
          <w:sz w:val="16"/>
          <w:szCs w:val="16"/>
        </w:rPr>
      </w:pPr>
    </w:p>
    <w:sectPr w:rsidR="002808F8" w:rsidRPr="0033282A" w:rsidSect="008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F4AFF"/>
    <w:rsid w:val="000A5CA6"/>
    <w:rsid w:val="00241235"/>
    <w:rsid w:val="0025176E"/>
    <w:rsid w:val="002670E0"/>
    <w:rsid w:val="002808F8"/>
    <w:rsid w:val="003F66EB"/>
    <w:rsid w:val="00526E6B"/>
    <w:rsid w:val="00735A2A"/>
    <w:rsid w:val="00795A46"/>
    <w:rsid w:val="008D31DD"/>
    <w:rsid w:val="008F4AFF"/>
    <w:rsid w:val="00A93C61"/>
    <w:rsid w:val="00E13279"/>
    <w:rsid w:val="00F82F18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2023-07-05T06:54:00Z</dcterms:created>
  <dcterms:modified xsi:type="dcterms:W3CDTF">2023-07-05T08:40:00Z</dcterms:modified>
</cp:coreProperties>
</file>